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188E" w14:textId="2154402C" w:rsidR="00F75AC5" w:rsidRPr="00E149C9" w:rsidRDefault="007824FC" w:rsidP="00ED2C81">
      <w:pPr>
        <w:jc w:val="right"/>
        <w:rPr>
          <w:rFonts w:eastAsia="SimSun" w:cs="Arial"/>
          <w:color w:val="000000" w:themeColor="text1"/>
          <w:sz w:val="24"/>
        </w:rPr>
      </w:pPr>
      <w:r>
        <w:rPr>
          <w:rFonts w:eastAsia="SimSun" w:cs="Arial"/>
          <w:color w:val="000000" w:themeColor="text1"/>
          <w:sz w:val="24"/>
        </w:rPr>
        <w:t>July</w:t>
      </w:r>
      <w:r w:rsidR="00A936A5" w:rsidRPr="00E149C9">
        <w:rPr>
          <w:rFonts w:eastAsia="SimSun" w:cs="Arial"/>
          <w:color w:val="000000" w:themeColor="text1"/>
          <w:sz w:val="24"/>
        </w:rPr>
        <w:t xml:space="preserve"> 2019</w:t>
      </w:r>
    </w:p>
    <w:p w14:paraId="6279FD54" w14:textId="77777777" w:rsidR="00B03445" w:rsidRPr="00E149C9" w:rsidRDefault="00B03445" w:rsidP="00ED2C81">
      <w:pPr>
        <w:rPr>
          <w:rFonts w:cs="Arial"/>
          <w:sz w:val="24"/>
        </w:rPr>
      </w:pPr>
    </w:p>
    <w:p w14:paraId="54DF541C" w14:textId="77777777" w:rsidR="004C15C6" w:rsidRPr="00E149C9" w:rsidRDefault="004C15C6" w:rsidP="004C15C6">
      <w:pPr>
        <w:rPr>
          <w:rFonts w:cs="Arial"/>
          <w:sz w:val="24"/>
        </w:rPr>
      </w:pPr>
    </w:p>
    <w:p w14:paraId="16AA9329" w14:textId="77777777" w:rsidR="004C15C6" w:rsidRPr="00E149C9" w:rsidRDefault="004C15C6" w:rsidP="004C15C6">
      <w:pPr>
        <w:rPr>
          <w:rFonts w:ascii="Times New Roman" w:hAnsi="Times New Roman"/>
          <w:sz w:val="32"/>
          <w:szCs w:val="32"/>
        </w:rPr>
      </w:pPr>
    </w:p>
    <w:p w14:paraId="42EB160F" w14:textId="77777777" w:rsidR="00821774" w:rsidRPr="00E149C9" w:rsidRDefault="00821774" w:rsidP="00821774">
      <w:pPr>
        <w:ind w:firstLine="720"/>
        <w:rPr>
          <w:rFonts w:ascii="Times New Roman" w:hAnsi="Times New Roman"/>
          <w:b/>
          <w:sz w:val="32"/>
          <w:szCs w:val="32"/>
        </w:rPr>
      </w:pPr>
    </w:p>
    <w:p w14:paraId="1985CDA0" w14:textId="3D2E2DCB" w:rsidR="007824FC" w:rsidRDefault="007824FC" w:rsidP="00821774">
      <w:pPr>
        <w:rPr>
          <w:rFonts w:cs="Arial"/>
          <w:b/>
          <w:sz w:val="28"/>
          <w:szCs w:val="28"/>
        </w:rPr>
      </w:pPr>
    </w:p>
    <w:p w14:paraId="1ADE434B" w14:textId="77777777" w:rsidR="007824FC" w:rsidRPr="007824FC" w:rsidRDefault="007824FC" w:rsidP="007824FC">
      <w:pPr>
        <w:rPr>
          <w:rFonts w:cs="Arial"/>
          <w:b/>
          <w:bCs/>
          <w:sz w:val="28"/>
          <w:szCs w:val="28"/>
        </w:rPr>
      </w:pPr>
      <w:r w:rsidRPr="007824FC">
        <w:rPr>
          <w:rFonts w:cs="Arial"/>
          <w:b/>
          <w:bCs/>
          <w:sz w:val="28"/>
          <w:szCs w:val="28"/>
        </w:rPr>
        <w:t xml:space="preserve">COMSAT opts for the </w:t>
      </w:r>
      <w:proofErr w:type="spellStart"/>
      <w:r w:rsidRPr="007824FC">
        <w:rPr>
          <w:rFonts w:cs="Arial"/>
          <w:b/>
          <w:bCs/>
          <w:sz w:val="28"/>
          <w:szCs w:val="28"/>
        </w:rPr>
        <w:t>Eltex</w:t>
      </w:r>
      <w:proofErr w:type="spellEnd"/>
      <w:r w:rsidRPr="007824FC">
        <w:rPr>
          <w:rFonts w:cs="Arial"/>
          <w:b/>
          <w:bCs/>
          <w:sz w:val="28"/>
          <w:szCs w:val="28"/>
        </w:rPr>
        <w:t xml:space="preserve"> </w:t>
      </w:r>
      <w:proofErr w:type="spellStart"/>
      <w:r w:rsidRPr="007824FC">
        <w:rPr>
          <w:rFonts w:cs="Arial"/>
          <w:b/>
          <w:bCs/>
          <w:sz w:val="28"/>
          <w:szCs w:val="28"/>
        </w:rPr>
        <w:t>EyETM</w:t>
      </w:r>
      <w:proofErr w:type="spellEnd"/>
    </w:p>
    <w:p w14:paraId="611F9BBC" w14:textId="77777777" w:rsidR="007824FC" w:rsidRDefault="007824FC" w:rsidP="007824FC">
      <w:pPr>
        <w:rPr>
          <w:rFonts w:cs="Arial"/>
          <w:b/>
          <w:bCs/>
          <w:sz w:val="24"/>
        </w:rPr>
      </w:pPr>
    </w:p>
    <w:p w14:paraId="5BC86012" w14:textId="07EA620D" w:rsidR="007824FC" w:rsidRPr="007824FC" w:rsidRDefault="007824FC" w:rsidP="007824FC">
      <w:pPr>
        <w:rPr>
          <w:rFonts w:cs="Arial"/>
          <w:b/>
          <w:bCs/>
          <w:sz w:val="24"/>
        </w:rPr>
      </w:pPr>
      <w:r w:rsidRPr="007824FC">
        <w:rPr>
          <w:rFonts w:cs="Arial"/>
          <w:b/>
          <w:bCs/>
          <w:sz w:val="24"/>
        </w:rPr>
        <w:t xml:space="preserve">COMSAT, headquartered in Barcelona, Spain, is equipping its latest </w:t>
      </w:r>
      <w:proofErr w:type="spellStart"/>
      <w:r w:rsidRPr="007824FC">
        <w:rPr>
          <w:rFonts w:cs="Arial"/>
          <w:b/>
          <w:bCs/>
          <w:sz w:val="24"/>
        </w:rPr>
        <w:t>Tecmat</w:t>
      </w:r>
      <w:proofErr w:type="spellEnd"/>
      <w:r w:rsidRPr="007824FC">
        <w:rPr>
          <w:rFonts w:cs="Arial"/>
          <w:b/>
          <w:bCs/>
          <w:sz w:val="24"/>
        </w:rPr>
        <w:t xml:space="preserve"> sectional warp</w:t>
      </w:r>
      <w:r>
        <w:rPr>
          <w:rFonts w:cs="Arial"/>
          <w:b/>
          <w:bCs/>
          <w:sz w:val="24"/>
        </w:rPr>
        <w:t>ing machine</w:t>
      </w:r>
      <w:r w:rsidRPr="007824FC">
        <w:rPr>
          <w:rFonts w:cs="Arial"/>
          <w:b/>
          <w:bCs/>
          <w:sz w:val="24"/>
        </w:rPr>
        <w:t xml:space="preserve"> for weaving preparation with the new </w:t>
      </w:r>
      <w:proofErr w:type="spellStart"/>
      <w:r w:rsidRPr="007824FC">
        <w:rPr>
          <w:rFonts w:cs="Arial"/>
          <w:b/>
          <w:bCs/>
          <w:sz w:val="24"/>
        </w:rPr>
        <w:t>Eltex</w:t>
      </w:r>
      <w:proofErr w:type="spellEnd"/>
      <w:r w:rsidRPr="007824FC">
        <w:rPr>
          <w:rFonts w:cs="Arial"/>
          <w:b/>
          <w:bCs/>
          <w:sz w:val="24"/>
        </w:rPr>
        <w:t xml:space="preserve"> </w:t>
      </w:r>
      <w:proofErr w:type="spellStart"/>
      <w:r w:rsidRPr="007824FC">
        <w:rPr>
          <w:rFonts w:cs="Arial"/>
          <w:b/>
          <w:bCs/>
          <w:sz w:val="24"/>
        </w:rPr>
        <w:t>EyETM</w:t>
      </w:r>
      <w:proofErr w:type="spellEnd"/>
      <w:r w:rsidRPr="007824FC">
        <w:rPr>
          <w:rFonts w:cs="Arial"/>
          <w:b/>
          <w:bCs/>
          <w:sz w:val="24"/>
        </w:rPr>
        <w:t xml:space="preserve"> yarn tension monitoring system.</w:t>
      </w:r>
    </w:p>
    <w:p w14:paraId="679FDDD4" w14:textId="77777777" w:rsidR="007824FC" w:rsidRDefault="007824FC" w:rsidP="007824FC">
      <w:pPr>
        <w:rPr>
          <w:rFonts w:cs="Arial"/>
          <w:sz w:val="24"/>
        </w:rPr>
      </w:pPr>
    </w:p>
    <w:p w14:paraId="311A8BD9" w14:textId="58CA655F" w:rsidR="007824FC" w:rsidRPr="007824FC" w:rsidRDefault="007824FC" w:rsidP="007824FC">
      <w:pPr>
        <w:rPr>
          <w:rFonts w:cs="Arial"/>
          <w:sz w:val="24"/>
        </w:rPr>
      </w:pPr>
      <w:r w:rsidRPr="007824FC">
        <w:rPr>
          <w:rFonts w:cs="Arial"/>
          <w:sz w:val="24"/>
        </w:rPr>
        <w:t xml:space="preserve">Unlike yarn tension monitors that are fitted solely on the weft insertion systems of weaving machines, the new </w:t>
      </w:r>
      <w:proofErr w:type="spellStart"/>
      <w:r w:rsidRPr="007824FC">
        <w:rPr>
          <w:rFonts w:cs="Arial"/>
          <w:sz w:val="24"/>
        </w:rPr>
        <w:t>Eltex</w:t>
      </w:r>
      <w:proofErr w:type="spellEnd"/>
      <w:r w:rsidRPr="007824FC">
        <w:rPr>
          <w:rFonts w:cs="Arial"/>
          <w:sz w:val="24"/>
        </w:rPr>
        <w:t xml:space="preserve"> technology is for the warping process prior to weaving – and instead of monitoring only the tension of the six-to-eight yarns fed by the weft insertion system the </w:t>
      </w:r>
      <w:proofErr w:type="spellStart"/>
      <w:r w:rsidRPr="007824FC">
        <w:rPr>
          <w:rFonts w:cs="Arial"/>
          <w:sz w:val="24"/>
        </w:rPr>
        <w:t>Eltex</w:t>
      </w:r>
      <w:proofErr w:type="spellEnd"/>
      <w:r w:rsidRPr="007824FC">
        <w:rPr>
          <w:rFonts w:cs="Arial"/>
          <w:sz w:val="24"/>
        </w:rPr>
        <w:t xml:space="preserve"> </w:t>
      </w:r>
      <w:proofErr w:type="spellStart"/>
      <w:r w:rsidRPr="007824FC">
        <w:rPr>
          <w:rFonts w:cs="Arial"/>
          <w:sz w:val="24"/>
        </w:rPr>
        <w:t>EyETM</w:t>
      </w:r>
      <w:proofErr w:type="spellEnd"/>
      <w:r w:rsidRPr="007824FC">
        <w:rPr>
          <w:rFonts w:cs="Arial"/>
          <w:sz w:val="24"/>
        </w:rPr>
        <w:t xml:space="preserve"> keeps a close eye on literally hundreds.</w:t>
      </w:r>
    </w:p>
    <w:p w14:paraId="7A07463B" w14:textId="77777777" w:rsidR="007824FC" w:rsidRDefault="007824FC" w:rsidP="007824FC">
      <w:pPr>
        <w:rPr>
          <w:rFonts w:cs="Arial"/>
          <w:sz w:val="24"/>
        </w:rPr>
      </w:pPr>
    </w:p>
    <w:p w14:paraId="6273E097" w14:textId="45C036E8" w:rsidR="007824FC" w:rsidRPr="007824FC" w:rsidRDefault="007824FC" w:rsidP="007824FC">
      <w:pPr>
        <w:rPr>
          <w:rFonts w:cs="Arial"/>
          <w:sz w:val="24"/>
        </w:rPr>
      </w:pPr>
      <w:r w:rsidRPr="007824FC">
        <w:rPr>
          <w:rFonts w:cs="Arial"/>
          <w:sz w:val="24"/>
        </w:rPr>
        <w:t xml:space="preserve">“Several hundred yarns can be fed from the creels during the warping process compared to only a few weft </w:t>
      </w:r>
      <w:proofErr w:type="gramStart"/>
      <w:r w:rsidRPr="007824FC">
        <w:rPr>
          <w:rFonts w:cs="Arial"/>
          <w:sz w:val="24"/>
        </w:rPr>
        <w:t>insertion</w:t>
      </w:r>
      <w:proofErr w:type="gramEnd"/>
      <w:r w:rsidRPr="007824FC">
        <w:rPr>
          <w:rFonts w:cs="Arial"/>
          <w:sz w:val="24"/>
        </w:rPr>
        <w:t xml:space="preserve"> yarns during weaving,” explains Brian Hicks, managing director of </w:t>
      </w:r>
      <w:proofErr w:type="spellStart"/>
      <w:r w:rsidRPr="007824FC">
        <w:rPr>
          <w:rFonts w:cs="Arial"/>
          <w:sz w:val="24"/>
        </w:rPr>
        <w:t>Eltex</w:t>
      </w:r>
      <w:proofErr w:type="spellEnd"/>
      <w:r w:rsidRPr="007824FC">
        <w:rPr>
          <w:rFonts w:cs="Arial"/>
          <w:sz w:val="24"/>
        </w:rPr>
        <w:t xml:space="preserve">. </w:t>
      </w:r>
      <w:r w:rsidRPr="007824FC">
        <w:rPr>
          <w:rStyle w:val="Emphasis"/>
          <w:rFonts w:cs="Arial"/>
          <w:i w:val="0"/>
          <w:iCs w:val="0"/>
          <w:sz w:val="24"/>
        </w:rPr>
        <w:t>“Tension</w:t>
      </w:r>
      <w:r w:rsidRPr="007824FC">
        <w:rPr>
          <w:rStyle w:val="Emphasis"/>
          <w:rFonts w:cs="Arial"/>
          <w:i w:val="0"/>
          <w:sz w:val="24"/>
        </w:rPr>
        <w:t xml:space="preserve"> </w:t>
      </w:r>
      <w:r w:rsidRPr="007824FC">
        <w:rPr>
          <w:rFonts w:cs="Arial"/>
          <w:sz w:val="24"/>
        </w:rPr>
        <w:t xml:space="preserve">monitoring for multiple ends has been a great challenge to achieve for us, but this new system generated tremendous interest at the recent ITMA 2019 textile machinery show and we already have systems in operation and orders on hand. The </w:t>
      </w:r>
      <w:proofErr w:type="spellStart"/>
      <w:r w:rsidRPr="007824FC">
        <w:rPr>
          <w:rFonts w:cs="Arial"/>
          <w:sz w:val="24"/>
        </w:rPr>
        <w:t>EyETM</w:t>
      </w:r>
      <w:proofErr w:type="spellEnd"/>
      <w:r w:rsidRPr="007824FC">
        <w:rPr>
          <w:rFonts w:cs="Arial"/>
          <w:sz w:val="24"/>
        </w:rPr>
        <w:t xml:space="preserve"> allows mills to greatly reduce problems.”</w:t>
      </w:r>
    </w:p>
    <w:p w14:paraId="1A287B88" w14:textId="77777777" w:rsidR="007824FC" w:rsidRDefault="007824FC" w:rsidP="007824FC">
      <w:pPr>
        <w:rPr>
          <w:rFonts w:cs="Arial"/>
          <w:sz w:val="24"/>
        </w:rPr>
      </w:pPr>
    </w:p>
    <w:p w14:paraId="127BFC1E" w14:textId="6E0A62F4" w:rsidR="007824FC" w:rsidRPr="007824FC" w:rsidRDefault="007824FC" w:rsidP="007824FC">
      <w:pPr>
        <w:rPr>
          <w:rFonts w:cs="Arial"/>
          <w:sz w:val="24"/>
        </w:rPr>
      </w:pPr>
      <w:r w:rsidRPr="007824FC">
        <w:rPr>
          <w:rFonts w:cs="Arial"/>
          <w:sz w:val="24"/>
        </w:rPr>
        <w:t xml:space="preserve">“With warping that can operate at high speeds, the yarn tension values from all yarns are continuously updated and displayed on the screen,” adds Isabel Mataró managing partner at family-owned </w:t>
      </w:r>
      <w:r w:rsidR="003B0AE5" w:rsidRPr="007824FC">
        <w:rPr>
          <w:rFonts w:cs="Arial"/>
          <w:sz w:val="24"/>
        </w:rPr>
        <w:t>COMSAT</w:t>
      </w:r>
      <w:r w:rsidRPr="007824FC">
        <w:rPr>
          <w:rFonts w:cs="Arial"/>
          <w:sz w:val="24"/>
        </w:rPr>
        <w:t xml:space="preserve">. “Tension values outside the warning level are indicated both on the sensor’s LEDs and on the screen. This greatly increases yarn evenness and subsequently the woven fabric quality. In addition to being fitted on our latest </w:t>
      </w:r>
      <w:proofErr w:type="spellStart"/>
      <w:r w:rsidRPr="007824FC">
        <w:rPr>
          <w:rFonts w:cs="Arial"/>
          <w:sz w:val="24"/>
        </w:rPr>
        <w:t>Tecmat</w:t>
      </w:r>
      <w:proofErr w:type="spellEnd"/>
      <w:r w:rsidRPr="007824FC">
        <w:rPr>
          <w:rFonts w:cs="Arial"/>
          <w:sz w:val="24"/>
        </w:rPr>
        <w:t xml:space="preserve"> machine, the </w:t>
      </w:r>
      <w:proofErr w:type="spellStart"/>
      <w:r w:rsidRPr="007824FC">
        <w:rPr>
          <w:rFonts w:cs="Arial"/>
          <w:sz w:val="24"/>
        </w:rPr>
        <w:t>Eltex</w:t>
      </w:r>
      <w:proofErr w:type="spellEnd"/>
      <w:r w:rsidRPr="007824FC">
        <w:rPr>
          <w:rFonts w:cs="Arial"/>
          <w:sz w:val="24"/>
        </w:rPr>
        <w:t xml:space="preserve"> </w:t>
      </w:r>
      <w:proofErr w:type="spellStart"/>
      <w:r w:rsidRPr="007824FC">
        <w:rPr>
          <w:rFonts w:cs="Arial"/>
          <w:sz w:val="24"/>
        </w:rPr>
        <w:t>EyETM</w:t>
      </w:r>
      <w:proofErr w:type="spellEnd"/>
      <w:r w:rsidRPr="007824FC">
        <w:rPr>
          <w:rFonts w:cs="Arial"/>
          <w:sz w:val="24"/>
        </w:rPr>
        <w:t xml:space="preserve"> can also be retrofitted to existing COMSAT machines already in operation.”</w:t>
      </w:r>
    </w:p>
    <w:p w14:paraId="11E4D9B7" w14:textId="77777777" w:rsidR="007824FC" w:rsidRDefault="007824FC" w:rsidP="007824FC">
      <w:pPr>
        <w:rPr>
          <w:rFonts w:cs="Arial"/>
          <w:sz w:val="24"/>
        </w:rPr>
      </w:pPr>
    </w:p>
    <w:p w14:paraId="3983B6A8" w14:textId="4FEB1187" w:rsidR="007824FC" w:rsidRPr="007824FC" w:rsidRDefault="004276AA" w:rsidP="007824FC">
      <w:pPr>
        <w:rPr>
          <w:rFonts w:cs="Arial"/>
          <w:sz w:val="24"/>
        </w:rPr>
      </w:pPr>
      <w:r>
        <w:rPr>
          <w:rFonts w:cs="Arial"/>
          <w:sz w:val="24"/>
        </w:rPr>
        <w:t>In business for over 70 years</w:t>
      </w:r>
      <w:r w:rsidR="007824FC" w:rsidRPr="007824FC">
        <w:rPr>
          <w:rFonts w:cs="Arial"/>
          <w:sz w:val="24"/>
        </w:rPr>
        <w:t>, COMSAT (</w:t>
      </w:r>
      <w:proofErr w:type="spellStart"/>
      <w:r w:rsidR="007824FC" w:rsidRPr="007824FC">
        <w:rPr>
          <w:rFonts w:cs="Arial"/>
          <w:sz w:val="24"/>
        </w:rPr>
        <w:t>Construcciones</w:t>
      </w:r>
      <w:proofErr w:type="spellEnd"/>
      <w:r w:rsidR="007824FC" w:rsidRPr="007824FC">
        <w:rPr>
          <w:rFonts w:cs="Arial"/>
          <w:sz w:val="24"/>
        </w:rPr>
        <w:t xml:space="preserve"> Mataró </w:t>
      </w:r>
      <w:proofErr w:type="spellStart"/>
      <w:r w:rsidR="007824FC" w:rsidRPr="007824FC">
        <w:rPr>
          <w:rFonts w:cs="Arial"/>
          <w:sz w:val="24"/>
        </w:rPr>
        <w:t>Servicios</w:t>
      </w:r>
      <w:proofErr w:type="spellEnd"/>
      <w:r w:rsidR="007824FC" w:rsidRPr="007824FC">
        <w:rPr>
          <w:rFonts w:cs="Arial"/>
          <w:sz w:val="24"/>
        </w:rPr>
        <w:t xml:space="preserve"> y </w:t>
      </w:r>
      <w:proofErr w:type="spellStart"/>
      <w:r w:rsidR="007824FC" w:rsidRPr="007824FC">
        <w:rPr>
          <w:rFonts w:cs="Arial"/>
          <w:sz w:val="24"/>
        </w:rPr>
        <w:t>Asistencia</w:t>
      </w:r>
      <w:proofErr w:type="spellEnd"/>
      <w:r w:rsidR="007824FC" w:rsidRPr="007824FC">
        <w:rPr>
          <w:rFonts w:cs="Arial"/>
          <w:sz w:val="24"/>
        </w:rPr>
        <w:t xml:space="preserve"> </w:t>
      </w:r>
      <w:proofErr w:type="spellStart"/>
      <w:r w:rsidR="007824FC" w:rsidRPr="007824FC">
        <w:rPr>
          <w:rFonts w:cs="Arial"/>
          <w:sz w:val="24"/>
        </w:rPr>
        <w:t>Tecnica</w:t>
      </w:r>
      <w:proofErr w:type="spellEnd"/>
      <w:r w:rsidR="007824FC" w:rsidRPr="007824FC">
        <w:rPr>
          <w:rFonts w:cs="Arial"/>
          <w:sz w:val="24"/>
        </w:rPr>
        <w:t xml:space="preserve">) is a specialist in textile machinery for weaving preparation, including sectional warping machines and creels, auxiliary machinery, inspection machines, batching units and selvedge </w:t>
      </w:r>
      <w:proofErr w:type="spellStart"/>
      <w:r w:rsidR="007824FC" w:rsidRPr="007824FC">
        <w:rPr>
          <w:rFonts w:cs="Arial"/>
          <w:sz w:val="24"/>
        </w:rPr>
        <w:t>warpers</w:t>
      </w:r>
      <w:proofErr w:type="spellEnd"/>
      <w:r w:rsidR="007824FC" w:rsidRPr="007824FC">
        <w:rPr>
          <w:rFonts w:cs="Arial"/>
          <w:sz w:val="24"/>
        </w:rPr>
        <w:t>.</w:t>
      </w:r>
    </w:p>
    <w:p w14:paraId="560E437E" w14:textId="77777777" w:rsidR="007824FC" w:rsidRDefault="007824FC" w:rsidP="007824FC">
      <w:pPr>
        <w:rPr>
          <w:rFonts w:cs="Arial"/>
          <w:sz w:val="24"/>
          <w:lang w:eastAsia="en-GB"/>
        </w:rPr>
      </w:pPr>
    </w:p>
    <w:p w14:paraId="0D0327DF" w14:textId="1D4791F8" w:rsidR="007824FC" w:rsidRPr="007824FC" w:rsidRDefault="007824FC" w:rsidP="007824FC">
      <w:pPr>
        <w:rPr>
          <w:rFonts w:cs="Arial"/>
          <w:sz w:val="24"/>
        </w:rPr>
      </w:pPr>
      <w:proofErr w:type="spellStart"/>
      <w:r w:rsidRPr="007824FC">
        <w:rPr>
          <w:rFonts w:cs="Arial"/>
          <w:sz w:val="24"/>
          <w:lang w:eastAsia="en-GB"/>
        </w:rPr>
        <w:t>Eltex</w:t>
      </w:r>
      <w:proofErr w:type="spellEnd"/>
      <w:r w:rsidRPr="007824FC">
        <w:rPr>
          <w:rFonts w:cs="Arial"/>
          <w:sz w:val="24"/>
          <w:lang w:eastAsia="en-GB"/>
        </w:rPr>
        <w:t xml:space="preserve"> is headquartered in </w:t>
      </w:r>
      <w:proofErr w:type="spellStart"/>
      <w:r w:rsidRPr="007824FC">
        <w:rPr>
          <w:rFonts w:cs="Arial"/>
          <w:sz w:val="24"/>
          <w:lang w:eastAsia="en-GB"/>
        </w:rPr>
        <w:t>Osby</w:t>
      </w:r>
      <w:proofErr w:type="spellEnd"/>
      <w:r w:rsidRPr="007824FC">
        <w:rPr>
          <w:rFonts w:cs="Arial"/>
          <w:sz w:val="24"/>
          <w:lang w:eastAsia="en-GB"/>
        </w:rPr>
        <w:t xml:space="preserve">, Sweden, where it primarily carries out its research and development work. A North American sales and service subsidiary operates from South Carolina and the company’s manufacturing plant has been located at </w:t>
      </w:r>
      <w:r w:rsidRPr="007824FC">
        <w:rPr>
          <w:rFonts w:cs="Arial"/>
          <w:sz w:val="24"/>
        </w:rPr>
        <w:t>Templemore in Ireland since 197</w:t>
      </w:r>
      <w:r w:rsidR="004276AA">
        <w:rPr>
          <w:rFonts w:cs="Arial"/>
          <w:sz w:val="24"/>
        </w:rPr>
        <w:t>7</w:t>
      </w:r>
      <w:r w:rsidRPr="007824FC">
        <w:rPr>
          <w:rFonts w:cs="Arial"/>
          <w:sz w:val="24"/>
        </w:rPr>
        <w:t>, providing significant advantages in terms of high flexibility and logistical services to customers on both sides of the Atlantic.</w:t>
      </w:r>
    </w:p>
    <w:p w14:paraId="56E698FD" w14:textId="77777777" w:rsidR="007824FC" w:rsidRDefault="007824FC" w:rsidP="007824FC">
      <w:pPr>
        <w:rPr>
          <w:rFonts w:cs="Arial"/>
          <w:sz w:val="24"/>
        </w:rPr>
      </w:pPr>
    </w:p>
    <w:p w14:paraId="4D1D4B83" w14:textId="20FFF060" w:rsidR="007824FC" w:rsidRDefault="007824FC" w:rsidP="007824FC">
      <w:pPr>
        <w:rPr>
          <w:rFonts w:cs="Arial"/>
          <w:sz w:val="24"/>
        </w:rPr>
      </w:pPr>
      <w:proofErr w:type="spellStart"/>
      <w:r w:rsidRPr="007824FC">
        <w:rPr>
          <w:rFonts w:cs="Arial"/>
          <w:sz w:val="24"/>
        </w:rPr>
        <w:t>Eltex</w:t>
      </w:r>
      <w:proofErr w:type="spellEnd"/>
      <w:r w:rsidRPr="007824FC">
        <w:rPr>
          <w:rFonts w:cs="Arial"/>
          <w:sz w:val="24"/>
        </w:rPr>
        <w:t xml:space="preserve"> is a member of TMAS – the textile machinery association of Sweden.</w:t>
      </w:r>
    </w:p>
    <w:p w14:paraId="15B5594F" w14:textId="692FFBA5" w:rsidR="003B0AE5" w:rsidRDefault="003B0AE5" w:rsidP="007824FC">
      <w:pPr>
        <w:rPr>
          <w:rFonts w:cs="Arial"/>
          <w:sz w:val="24"/>
        </w:rPr>
      </w:pPr>
    </w:p>
    <w:p w14:paraId="58472EA8" w14:textId="44FD9A5D" w:rsidR="003B0AE5" w:rsidRPr="003B0AE5" w:rsidRDefault="003B0AE5" w:rsidP="003B0AE5">
      <w:pPr>
        <w:rPr>
          <w:rFonts w:cs="Arial"/>
          <w:sz w:val="24"/>
        </w:rPr>
      </w:pPr>
      <w:r>
        <w:rPr>
          <w:rFonts w:cs="Arial"/>
          <w:sz w:val="24"/>
        </w:rPr>
        <w:lastRenderedPageBreak/>
        <w:t>“</w:t>
      </w:r>
      <w:r w:rsidRPr="003B0AE5">
        <w:rPr>
          <w:rFonts w:cs="Arial"/>
          <w:sz w:val="24"/>
        </w:rPr>
        <w:t xml:space="preserve">As far as sensors are concerned, </w:t>
      </w:r>
      <w:proofErr w:type="spellStart"/>
      <w:r w:rsidRPr="003B0AE5">
        <w:rPr>
          <w:rFonts w:cs="Arial"/>
          <w:sz w:val="24"/>
        </w:rPr>
        <w:t>Eltex</w:t>
      </w:r>
      <w:proofErr w:type="spellEnd"/>
      <w:r w:rsidRPr="003B0AE5">
        <w:rPr>
          <w:rFonts w:cs="Arial"/>
          <w:sz w:val="24"/>
        </w:rPr>
        <w:t xml:space="preserve"> of Sweden is achieving considerable success with its </w:t>
      </w:r>
      <w:r w:rsidRPr="003B0AE5">
        <w:rPr>
          <w:rFonts w:cs="Arial"/>
          <w:sz w:val="24"/>
          <w:lang w:eastAsia="en-GB"/>
        </w:rPr>
        <w:t xml:space="preserve">yarn fault detection and tension monitoring systems across a range of sectors, including the tufting of carpets, the </w:t>
      </w:r>
      <w:proofErr w:type="spellStart"/>
      <w:r w:rsidRPr="003B0AE5">
        <w:rPr>
          <w:rFonts w:cs="Arial"/>
          <w:sz w:val="24"/>
          <w:lang w:eastAsia="en-GB"/>
        </w:rPr>
        <w:t>creeling</w:t>
      </w:r>
      <w:proofErr w:type="spellEnd"/>
      <w:r w:rsidRPr="003B0AE5">
        <w:rPr>
          <w:rFonts w:cs="Arial"/>
          <w:sz w:val="24"/>
          <w:lang w:eastAsia="en-GB"/>
        </w:rPr>
        <w:t xml:space="preserve"> of woven materials and even the production of woven reinforcements for the composites industry</w:t>
      </w:r>
      <w:r>
        <w:rPr>
          <w:rFonts w:cs="Arial"/>
          <w:sz w:val="24"/>
          <w:lang w:eastAsia="en-GB"/>
        </w:rPr>
        <w:t xml:space="preserve">,” said </w:t>
      </w:r>
      <w:r w:rsidRPr="003B0AE5">
        <w:rPr>
          <w:rFonts w:cs="Arial"/>
          <w:sz w:val="24"/>
          <w:lang w:eastAsia="en-GB"/>
        </w:rPr>
        <w:t>TMAS</w:t>
      </w:r>
      <w:r w:rsidRPr="003B0AE5">
        <w:rPr>
          <w:rFonts w:cs="Arial"/>
          <w:sz w:val="24"/>
          <w:lang w:eastAsia="en-GB"/>
        </w:rPr>
        <w:t xml:space="preserve"> </w:t>
      </w:r>
      <w:r w:rsidRPr="003B0AE5">
        <w:rPr>
          <w:rFonts w:cs="Arial"/>
          <w:sz w:val="24"/>
          <w:lang w:eastAsia="en-GB"/>
        </w:rPr>
        <w:t>Secretary General</w:t>
      </w:r>
      <w:r w:rsidRPr="003B0AE5">
        <w:rPr>
          <w:rFonts w:cs="Arial"/>
          <w:sz w:val="24"/>
          <w:lang w:eastAsia="en-GB"/>
        </w:rPr>
        <w:t xml:space="preserve"> </w:t>
      </w:r>
      <w:r w:rsidRPr="003B0AE5">
        <w:rPr>
          <w:rFonts w:cs="Arial"/>
          <w:sz w:val="24"/>
          <w:lang w:eastAsia="en-GB"/>
        </w:rPr>
        <w:t xml:space="preserve">Therese </w:t>
      </w:r>
      <w:proofErr w:type="spellStart"/>
      <w:r w:rsidRPr="003B0AE5">
        <w:rPr>
          <w:rFonts w:cs="Arial"/>
          <w:sz w:val="24"/>
          <w:lang w:eastAsia="en-GB"/>
        </w:rPr>
        <w:t>Premler</w:t>
      </w:r>
      <w:proofErr w:type="spellEnd"/>
      <w:r w:rsidRPr="003B0AE5">
        <w:rPr>
          <w:rFonts w:cs="Arial"/>
          <w:sz w:val="24"/>
          <w:lang w:eastAsia="en-GB"/>
        </w:rPr>
        <w:t>-Andersson</w:t>
      </w:r>
      <w:r>
        <w:rPr>
          <w:rFonts w:cs="Arial"/>
          <w:sz w:val="24"/>
          <w:lang w:eastAsia="en-GB"/>
        </w:rPr>
        <w:t>. “</w:t>
      </w:r>
      <w:r w:rsidRPr="003B0AE5">
        <w:rPr>
          <w:rFonts w:cs="Arial"/>
          <w:sz w:val="24"/>
          <w:lang w:eastAsia="en-GB"/>
        </w:rPr>
        <w:t xml:space="preserve">Unlike </w:t>
      </w:r>
      <w:r w:rsidRPr="003B0AE5">
        <w:rPr>
          <w:rFonts w:cs="Arial"/>
          <w:sz w:val="24"/>
        </w:rPr>
        <w:t xml:space="preserve">scanning inspection systems, </w:t>
      </w:r>
      <w:proofErr w:type="spellStart"/>
      <w:r w:rsidRPr="003B0AE5">
        <w:rPr>
          <w:rFonts w:cs="Arial"/>
          <w:sz w:val="24"/>
          <w:lang w:eastAsia="en-GB"/>
        </w:rPr>
        <w:t>Eltex</w:t>
      </w:r>
      <w:proofErr w:type="spellEnd"/>
      <w:r w:rsidRPr="003B0AE5">
        <w:rPr>
          <w:rFonts w:cs="Arial"/>
          <w:sz w:val="24"/>
          <w:lang w:eastAsia="en-GB"/>
        </w:rPr>
        <w:t xml:space="preserve"> is monitoring each individual yarn position in real time, and as a consequence has concentrated on the further miniaturisation of its sensors, as </w:t>
      </w:r>
      <w:r>
        <w:rPr>
          <w:rFonts w:cs="Arial"/>
          <w:sz w:val="24"/>
          <w:lang w:eastAsia="en-GB"/>
        </w:rPr>
        <w:t xml:space="preserve">was conclusively </w:t>
      </w:r>
      <w:r w:rsidRPr="003B0AE5">
        <w:rPr>
          <w:rFonts w:cs="Arial"/>
          <w:sz w:val="24"/>
          <w:lang w:eastAsia="en-GB"/>
        </w:rPr>
        <w:t>demonstrate</w:t>
      </w:r>
      <w:r>
        <w:rPr>
          <w:rFonts w:cs="Arial"/>
          <w:sz w:val="24"/>
          <w:lang w:eastAsia="en-GB"/>
        </w:rPr>
        <w:t>d at ITMA 2019</w:t>
      </w:r>
      <w:r w:rsidRPr="003B0AE5">
        <w:rPr>
          <w:rFonts w:cs="Arial"/>
          <w:sz w:val="24"/>
          <w:lang w:eastAsia="en-GB"/>
        </w:rPr>
        <w:t>.</w:t>
      </w:r>
      <w:r>
        <w:rPr>
          <w:rFonts w:cs="Arial"/>
          <w:sz w:val="24"/>
          <w:lang w:eastAsia="en-GB"/>
        </w:rPr>
        <w:t>”</w:t>
      </w:r>
    </w:p>
    <w:p w14:paraId="70D5E1DF" w14:textId="77777777" w:rsidR="003B0AE5" w:rsidRPr="007824FC" w:rsidRDefault="003B0AE5" w:rsidP="007824FC">
      <w:pPr>
        <w:rPr>
          <w:rFonts w:cs="Arial"/>
          <w:sz w:val="24"/>
        </w:rPr>
      </w:pPr>
    </w:p>
    <w:p w14:paraId="5986094C" w14:textId="77777777" w:rsidR="00E71604" w:rsidRPr="00E71604" w:rsidRDefault="00E71604" w:rsidP="00ED2C81">
      <w:pPr>
        <w:rPr>
          <w:rFonts w:cs="Arial"/>
          <w:sz w:val="24"/>
          <w:lang w:val="en-US"/>
        </w:rPr>
      </w:pPr>
    </w:p>
    <w:p w14:paraId="061F806E" w14:textId="77777777" w:rsidR="002411F8" w:rsidRPr="002411F8" w:rsidRDefault="002411F8" w:rsidP="00ED2C81">
      <w:pPr>
        <w:rPr>
          <w:rFonts w:cs="Arial"/>
          <w:sz w:val="24"/>
        </w:rPr>
      </w:pPr>
    </w:p>
    <w:p w14:paraId="018EAAF2" w14:textId="77777777" w:rsidR="002411F8" w:rsidRPr="005F0C6C" w:rsidRDefault="002411F8" w:rsidP="00ED2C81">
      <w:pPr>
        <w:spacing w:line="360" w:lineRule="auto"/>
        <w:jc w:val="center"/>
        <w:rPr>
          <w:rFonts w:cs="Arial"/>
        </w:rPr>
      </w:pPr>
      <w:r w:rsidRPr="005F0C6C">
        <w:rPr>
          <w:rFonts w:cs="Arial"/>
        </w:rPr>
        <w:t>-ends-</w:t>
      </w:r>
    </w:p>
    <w:p w14:paraId="5940B51E" w14:textId="77777777" w:rsidR="00A1471A" w:rsidRDefault="00A1471A" w:rsidP="00ED2C81">
      <w:pPr>
        <w:rPr>
          <w:sz w:val="24"/>
        </w:rPr>
      </w:pPr>
    </w:p>
    <w:p w14:paraId="2145A46C" w14:textId="741B5640" w:rsidR="003B7431" w:rsidRDefault="007E59D3" w:rsidP="00ED2C81">
      <w:pPr>
        <w:rPr>
          <w:sz w:val="24"/>
        </w:rPr>
      </w:pPr>
      <w:r>
        <w:rPr>
          <w:sz w:val="24"/>
        </w:rPr>
        <w:t>Picture captions:</w:t>
      </w:r>
      <w:bookmarkStart w:id="0" w:name="_GoBack"/>
      <w:bookmarkEnd w:id="0"/>
    </w:p>
    <w:p w14:paraId="57C8BE60" w14:textId="4B3C3CB8" w:rsidR="00BC7AA9" w:rsidRDefault="00BC7AA9" w:rsidP="00ED2C81">
      <w:pPr>
        <w:rPr>
          <w:sz w:val="24"/>
        </w:rPr>
      </w:pPr>
    </w:p>
    <w:p w14:paraId="60F2427F" w14:textId="3A0C448F" w:rsidR="00BC7AA9" w:rsidRPr="00BC7AA9" w:rsidRDefault="00BC7AA9" w:rsidP="00ED2C81">
      <w:pPr>
        <w:rPr>
          <w:b/>
          <w:bCs/>
          <w:sz w:val="24"/>
        </w:rPr>
      </w:pPr>
      <w:r w:rsidRPr="00BC7AA9">
        <w:rPr>
          <w:b/>
          <w:bCs/>
          <w:sz w:val="24"/>
        </w:rPr>
        <w:t>Comsat</w:t>
      </w:r>
    </w:p>
    <w:p w14:paraId="749A3D27" w14:textId="3A47DE0F" w:rsidR="001B1319" w:rsidRPr="00BC7AA9" w:rsidRDefault="00BC7AA9" w:rsidP="00ED2C81">
      <w:pPr>
        <w:rPr>
          <w:rFonts w:ascii="Times New Roman" w:hAnsi="Times New Roman"/>
          <w:sz w:val="32"/>
          <w:szCs w:val="32"/>
        </w:rPr>
      </w:pPr>
      <w:proofErr w:type="spellStart"/>
      <w:r w:rsidRPr="00BC7AA9">
        <w:rPr>
          <w:rFonts w:cs="Arial"/>
          <w:sz w:val="24"/>
        </w:rPr>
        <w:t>Ferra</w:t>
      </w:r>
      <w:r w:rsidR="004276AA">
        <w:rPr>
          <w:rFonts w:cs="Arial"/>
          <w:sz w:val="24"/>
        </w:rPr>
        <w:t>n</w:t>
      </w:r>
      <w:proofErr w:type="spellEnd"/>
      <w:r w:rsidRPr="00BC7AA9">
        <w:rPr>
          <w:rFonts w:cs="Arial"/>
          <w:sz w:val="24"/>
        </w:rPr>
        <w:t xml:space="preserve"> and Isabel Mataró of Comsat with Brian Hicks of </w:t>
      </w:r>
      <w:proofErr w:type="spellStart"/>
      <w:r w:rsidRPr="00BC7AA9">
        <w:rPr>
          <w:rFonts w:cs="Arial"/>
          <w:sz w:val="24"/>
        </w:rPr>
        <w:t>Eltex</w:t>
      </w:r>
      <w:proofErr w:type="spellEnd"/>
      <w:r w:rsidRPr="00BC7AA9">
        <w:rPr>
          <w:rFonts w:cs="Arial"/>
          <w:sz w:val="24"/>
        </w:rPr>
        <w:t xml:space="preserve"> at ITMA 2019 in Barcelona</w:t>
      </w:r>
      <w:r>
        <w:rPr>
          <w:rFonts w:ascii="Times New Roman" w:hAnsi="Times New Roman"/>
          <w:sz w:val="32"/>
          <w:szCs w:val="32"/>
        </w:rPr>
        <w:t>.</w:t>
      </w:r>
    </w:p>
    <w:p w14:paraId="56AE8FF7" w14:textId="77777777" w:rsidR="00BC7AA9" w:rsidRDefault="00BC7AA9" w:rsidP="00ED2C81">
      <w:pPr>
        <w:rPr>
          <w:sz w:val="24"/>
        </w:rPr>
      </w:pPr>
    </w:p>
    <w:p w14:paraId="7BF1166E" w14:textId="0C1E35FE" w:rsidR="001B1319" w:rsidRPr="001B1319" w:rsidRDefault="001B1319" w:rsidP="00ED2C81">
      <w:pPr>
        <w:rPr>
          <w:b/>
          <w:sz w:val="24"/>
        </w:rPr>
      </w:pPr>
      <w:proofErr w:type="spellStart"/>
      <w:r w:rsidRPr="001B1319">
        <w:rPr>
          <w:b/>
          <w:sz w:val="24"/>
        </w:rPr>
        <w:t>Eltex</w:t>
      </w:r>
      <w:proofErr w:type="spellEnd"/>
      <w:r w:rsidRPr="001B1319">
        <w:rPr>
          <w:b/>
          <w:sz w:val="24"/>
        </w:rPr>
        <w:t xml:space="preserve"> 5</w:t>
      </w:r>
    </w:p>
    <w:p w14:paraId="6E9107AA" w14:textId="5A9F8988" w:rsidR="001B1319" w:rsidRDefault="001B1319" w:rsidP="00ED2C81">
      <w:pPr>
        <w:rPr>
          <w:sz w:val="24"/>
        </w:rPr>
      </w:pPr>
      <w:r>
        <w:rPr>
          <w:rFonts w:cs="Arial"/>
          <w:sz w:val="24"/>
        </w:rPr>
        <w:t>T</w:t>
      </w:r>
      <w:r w:rsidRPr="001B1319">
        <w:rPr>
          <w:rFonts w:cs="Arial"/>
          <w:sz w:val="24"/>
        </w:rPr>
        <w:t xml:space="preserve">he </w:t>
      </w:r>
      <w:proofErr w:type="spellStart"/>
      <w:r w:rsidRPr="001B1319">
        <w:rPr>
          <w:rFonts w:cs="Arial"/>
          <w:sz w:val="24"/>
        </w:rPr>
        <w:t>EyETM</w:t>
      </w:r>
      <w:proofErr w:type="spellEnd"/>
      <w:r w:rsidRPr="001B1319">
        <w:rPr>
          <w:rFonts w:cs="Arial"/>
          <w:sz w:val="24"/>
        </w:rPr>
        <w:t xml:space="preserve"> system for the warping process prior to weaving</w:t>
      </w:r>
      <w:r>
        <w:rPr>
          <w:rFonts w:cs="Arial"/>
          <w:sz w:val="24"/>
        </w:rPr>
        <w:t>.</w:t>
      </w:r>
    </w:p>
    <w:p w14:paraId="56EAE29A" w14:textId="77777777" w:rsidR="001B1319" w:rsidRDefault="001B1319" w:rsidP="00ED2C81">
      <w:pPr>
        <w:rPr>
          <w:sz w:val="24"/>
        </w:rPr>
      </w:pPr>
    </w:p>
    <w:p w14:paraId="78D0D8C1" w14:textId="356C00FF" w:rsidR="003B7431" w:rsidRPr="001B1319" w:rsidRDefault="001B1319" w:rsidP="00ED2C81">
      <w:pPr>
        <w:rPr>
          <w:b/>
          <w:sz w:val="24"/>
        </w:rPr>
      </w:pPr>
      <w:proofErr w:type="spellStart"/>
      <w:r w:rsidRPr="001B1319">
        <w:rPr>
          <w:b/>
          <w:sz w:val="24"/>
        </w:rPr>
        <w:t>Eltex</w:t>
      </w:r>
      <w:proofErr w:type="spellEnd"/>
      <w:r w:rsidRPr="001B1319">
        <w:rPr>
          <w:b/>
          <w:sz w:val="24"/>
        </w:rPr>
        <w:t xml:space="preserve"> 6</w:t>
      </w:r>
    </w:p>
    <w:p w14:paraId="6F5056FF" w14:textId="201052B5" w:rsidR="002A3669" w:rsidRDefault="001B1319" w:rsidP="00ED2C81">
      <w:pPr>
        <w:rPr>
          <w:sz w:val="24"/>
        </w:rPr>
      </w:pPr>
      <w:r>
        <w:rPr>
          <w:rFonts w:cs="Arial"/>
          <w:sz w:val="24"/>
        </w:rPr>
        <w:t>T</w:t>
      </w:r>
      <w:r w:rsidRPr="001B1319">
        <w:rPr>
          <w:rFonts w:cs="Arial"/>
          <w:sz w:val="24"/>
        </w:rPr>
        <w:t xml:space="preserve">he </w:t>
      </w:r>
      <w:proofErr w:type="spellStart"/>
      <w:r w:rsidRPr="001B1319">
        <w:rPr>
          <w:rFonts w:cs="Arial"/>
          <w:sz w:val="24"/>
        </w:rPr>
        <w:t>EyETM</w:t>
      </w:r>
      <w:proofErr w:type="spellEnd"/>
      <w:r w:rsidRPr="001B1319">
        <w:rPr>
          <w:rFonts w:cs="Arial"/>
          <w:sz w:val="24"/>
        </w:rPr>
        <w:t xml:space="preserve"> </w:t>
      </w:r>
      <w:r w:rsidR="00A65860">
        <w:rPr>
          <w:rFonts w:cs="Arial"/>
          <w:sz w:val="24"/>
        </w:rPr>
        <w:t>i</w:t>
      </w:r>
      <w:r>
        <w:rPr>
          <w:sz w:val="24"/>
        </w:rPr>
        <w:t>nstalled on a creel.</w:t>
      </w:r>
    </w:p>
    <w:p w14:paraId="20A4AE8C" w14:textId="77777777" w:rsidR="00B03445" w:rsidRDefault="00B03445" w:rsidP="00B03445">
      <w:pPr>
        <w:rPr>
          <w:sz w:val="24"/>
        </w:rPr>
      </w:pPr>
    </w:p>
    <w:p w14:paraId="463C0FF0" w14:textId="77777777" w:rsidR="00177295" w:rsidRDefault="00177295" w:rsidP="00ED2C81">
      <w:pPr>
        <w:pStyle w:val="Adresse"/>
        <w:tabs>
          <w:tab w:val="clear" w:pos="7173"/>
          <w:tab w:val="clear" w:pos="8647"/>
        </w:tabs>
        <w:rPr>
          <w:rFonts w:cs="Arial"/>
          <w:sz w:val="24"/>
          <w:lang w:val="en-US" w:eastAsia="en-GB"/>
        </w:rPr>
      </w:pPr>
    </w:p>
    <w:p w14:paraId="093C51AB" w14:textId="77777777" w:rsidR="00E94FBC" w:rsidRPr="005F0C6C" w:rsidRDefault="00E94FBC" w:rsidP="00ED2C81">
      <w:pPr>
        <w:spacing w:after="120"/>
        <w:rPr>
          <w:b/>
        </w:rPr>
      </w:pPr>
    </w:p>
    <w:p w14:paraId="6A15BAAD" w14:textId="77777777" w:rsidR="002E0907" w:rsidRPr="005F0C6C" w:rsidRDefault="002E0907" w:rsidP="00ED2C81">
      <w:pPr>
        <w:spacing w:after="120"/>
        <w:rPr>
          <w:b/>
        </w:rPr>
      </w:pPr>
      <w:r w:rsidRPr="005F0C6C">
        <w:rPr>
          <w:b/>
        </w:rPr>
        <w:t>FOOTNOTE TO EDITORS</w:t>
      </w:r>
    </w:p>
    <w:p w14:paraId="5EA76978" w14:textId="7FFE2D7F" w:rsidR="002E0907" w:rsidRPr="005F0C6C" w:rsidRDefault="002E0907" w:rsidP="00ED2C81">
      <w:pPr>
        <w:spacing w:after="120"/>
        <w:rPr>
          <w:bCs/>
        </w:rPr>
      </w:pPr>
      <w:r w:rsidRPr="005F0C6C">
        <w:rPr>
          <w:bCs/>
        </w:rPr>
        <w:t xml:space="preserve">Issued on behalf of </w:t>
      </w:r>
      <w:r w:rsidR="00343A22">
        <w:rPr>
          <w:bCs/>
        </w:rPr>
        <w:t>TMAS</w:t>
      </w:r>
      <w:r w:rsidR="00D66852" w:rsidRPr="005F0C6C">
        <w:rPr>
          <w:bCs/>
        </w:rPr>
        <w:t xml:space="preserve"> </w:t>
      </w:r>
      <w:r w:rsidR="00D46849" w:rsidRPr="005F0C6C">
        <w:rPr>
          <w:bCs/>
        </w:rPr>
        <w:t>by AWOL Media</w:t>
      </w:r>
      <w:r w:rsidRPr="005F0C6C">
        <w:rPr>
          <w:bCs/>
        </w:rPr>
        <w:t>.</w:t>
      </w:r>
    </w:p>
    <w:p w14:paraId="57860CA4" w14:textId="77777777" w:rsidR="002E0907" w:rsidRDefault="002E0907" w:rsidP="00ED2C81">
      <w:pPr>
        <w:pStyle w:val="BodyText"/>
        <w:jc w:val="left"/>
        <w:rPr>
          <w:bCs/>
          <w:sz w:val="22"/>
        </w:rPr>
      </w:pPr>
      <w:r w:rsidRPr="005F0C6C">
        <w:rPr>
          <w:bCs/>
          <w:sz w:val="22"/>
        </w:rPr>
        <w:t>For further information please contact:</w:t>
      </w:r>
    </w:p>
    <w:p w14:paraId="4C9FC692" w14:textId="77777777" w:rsidR="005F0C6C" w:rsidRDefault="005F0C6C" w:rsidP="00ED2C81">
      <w:pPr>
        <w:pStyle w:val="BodyText"/>
        <w:jc w:val="left"/>
        <w:rPr>
          <w:bCs/>
          <w:sz w:val="22"/>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14:paraId="5EF9200F" w14:textId="77777777" w:rsidTr="004E37FE">
        <w:trPr>
          <w:cantSplit/>
        </w:trPr>
        <w:tc>
          <w:tcPr>
            <w:tcW w:w="4465" w:type="dxa"/>
          </w:tcPr>
          <w:p w14:paraId="2891A476" w14:textId="77777777" w:rsidR="005F0C6C" w:rsidRPr="005F0C6C" w:rsidRDefault="00AD6056" w:rsidP="00ED2C81">
            <w:pPr>
              <w:pStyle w:val="BodyText"/>
              <w:jc w:val="left"/>
              <w:rPr>
                <w:bCs/>
                <w:sz w:val="22"/>
                <w:szCs w:val="22"/>
              </w:rPr>
            </w:pPr>
            <w:r>
              <w:rPr>
                <w:bCs/>
                <w:sz w:val="22"/>
                <w:szCs w:val="22"/>
              </w:rPr>
              <w:t>Adrian Wilson</w:t>
            </w:r>
          </w:p>
          <w:p w14:paraId="765EF90A" w14:textId="77777777" w:rsidR="005F0C6C" w:rsidRPr="005F0C6C" w:rsidRDefault="005F0C6C" w:rsidP="00ED2C81">
            <w:pPr>
              <w:pStyle w:val="BodyText"/>
              <w:jc w:val="left"/>
              <w:rPr>
                <w:bCs/>
                <w:sz w:val="22"/>
                <w:szCs w:val="22"/>
              </w:rPr>
            </w:pPr>
            <w:r w:rsidRPr="005F0C6C">
              <w:rPr>
                <w:bCs/>
                <w:sz w:val="22"/>
                <w:szCs w:val="22"/>
              </w:rPr>
              <w:t>AWOL Media</w:t>
            </w:r>
          </w:p>
          <w:p w14:paraId="3484DAFC" w14:textId="77777777" w:rsidR="005F0C6C" w:rsidRDefault="005F0C6C" w:rsidP="00ED2C81">
            <w:pPr>
              <w:pStyle w:val="BodyText"/>
              <w:jc w:val="left"/>
              <w:rPr>
                <w:bCs/>
                <w:sz w:val="22"/>
                <w:szCs w:val="22"/>
              </w:rPr>
            </w:pPr>
            <w:r w:rsidRPr="005F0C6C">
              <w:rPr>
                <w:bCs/>
                <w:sz w:val="22"/>
                <w:szCs w:val="22"/>
              </w:rPr>
              <w:t>19 Sandal Cliff</w:t>
            </w:r>
          </w:p>
          <w:p w14:paraId="67D1D42E" w14:textId="77777777" w:rsidR="005F0C6C" w:rsidRPr="005F0C6C" w:rsidRDefault="005F0C6C" w:rsidP="00ED2C81">
            <w:pPr>
              <w:pStyle w:val="BodyText"/>
              <w:jc w:val="left"/>
              <w:rPr>
                <w:bCs/>
                <w:sz w:val="22"/>
                <w:szCs w:val="22"/>
              </w:rPr>
            </w:pPr>
            <w:r w:rsidRPr="005F0C6C">
              <w:rPr>
                <w:bCs/>
                <w:sz w:val="22"/>
                <w:szCs w:val="22"/>
              </w:rPr>
              <w:t xml:space="preserve"> Wakefield, </w:t>
            </w:r>
          </w:p>
          <w:p w14:paraId="77C5D25B" w14:textId="77777777" w:rsidR="005F0C6C" w:rsidRPr="005F0C6C" w:rsidRDefault="005F0C6C" w:rsidP="00ED2C81">
            <w:pPr>
              <w:pStyle w:val="BodyText"/>
              <w:jc w:val="left"/>
              <w:rPr>
                <w:bCs/>
                <w:sz w:val="22"/>
                <w:szCs w:val="22"/>
              </w:rPr>
            </w:pPr>
            <w:r w:rsidRPr="005F0C6C">
              <w:rPr>
                <w:bCs/>
                <w:sz w:val="22"/>
                <w:szCs w:val="22"/>
              </w:rPr>
              <w:t xml:space="preserve">West Yorkshire </w:t>
            </w:r>
          </w:p>
          <w:p w14:paraId="7B23F19A" w14:textId="77777777" w:rsidR="005F0C6C" w:rsidRPr="005F0C6C" w:rsidRDefault="005F0C6C" w:rsidP="00ED2C81">
            <w:pPr>
              <w:pStyle w:val="BodyText"/>
              <w:jc w:val="left"/>
              <w:rPr>
                <w:bCs/>
                <w:sz w:val="22"/>
                <w:szCs w:val="22"/>
              </w:rPr>
            </w:pPr>
            <w:r w:rsidRPr="005F0C6C">
              <w:rPr>
                <w:bCs/>
                <w:sz w:val="22"/>
                <w:szCs w:val="22"/>
              </w:rPr>
              <w:t>WF2 6AU, UK</w:t>
            </w:r>
          </w:p>
          <w:p w14:paraId="2CF8AD96" w14:textId="77777777" w:rsidR="005F0C6C" w:rsidRPr="00BB0721" w:rsidRDefault="005F0C6C" w:rsidP="00ED2C81">
            <w:pPr>
              <w:pStyle w:val="BodyText"/>
              <w:jc w:val="left"/>
              <w:rPr>
                <w:bCs/>
                <w:sz w:val="22"/>
                <w:szCs w:val="22"/>
                <w:lang w:val="pt-PT"/>
              </w:rPr>
            </w:pPr>
            <w:r w:rsidRPr="00BB0721">
              <w:rPr>
                <w:bCs/>
                <w:sz w:val="22"/>
                <w:szCs w:val="22"/>
                <w:lang w:val="pt-PT"/>
              </w:rPr>
              <w:t>Tel: +44 7897913134</w:t>
            </w:r>
          </w:p>
          <w:p w14:paraId="5B282B15" w14:textId="77777777" w:rsidR="005F0C6C" w:rsidRPr="00BB0721" w:rsidRDefault="002C4120" w:rsidP="00ED2C81">
            <w:pPr>
              <w:pStyle w:val="BodyText"/>
              <w:tabs>
                <w:tab w:val="left" w:pos="4962"/>
              </w:tabs>
              <w:jc w:val="left"/>
              <w:rPr>
                <w:bCs/>
                <w:sz w:val="22"/>
                <w:szCs w:val="22"/>
                <w:lang w:val="pt-PT"/>
              </w:rPr>
            </w:pPr>
            <w:r w:rsidRPr="00BB0721">
              <w:rPr>
                <w:bCs/>
                <w:sz w:val="22"/>
                <w:szCs w:val="22"/>
                <w:lang w:val="pt-PT"/>
              </w:rPr>
              <w:t xml:space="preserve">e-mail: </w:t>
            </w:r>
            <w:r w:rsidR="003536CC" w:rsidRPr="00BB0721">
              <w:rPr>
                <w:bCs/>
                <w:sz w:val="22"/>
                <w:szCs w:val="22"/>
                <w:lang w:val="pt-PT"/>
              </w:rPr>
              <w:t>Adrian@awol.media.co.uk</w:t>
            </w:r>
          </w:p>
          <w:p w14:paraId="2F09AB6F" w14:textId="1553A697" w:rsidR="002C4120" w:rsidRPr="005F0C6C" w:rsidRDefault="003B7431" w:rsidP="00ED2C81">
            <w:pPr>
              <w:pStyle w:val="BodyText"/>
              <w:tabs>
                <w:tab w:val="left" w:pos="4962"/>
              </w:tabs>
              <w:jc w:val="left"/>
              <w:rPr>
                <w:rFonts w:cs="Arial"/>
                <w:bCs/>
                <w:sz w:val="22"/>
                <w:szCs w:val="22"/>
              </w:rPr>
            </w:pPr>
            <w:r>
              <w:rPr>
                <w:bCs/>
                <w:sz w:val="22"/>
                <w:szCs w:val="22"/>
              </w:rPr>
              <w:t>www.awol</w:t>
            </w:r>
            <w:r w:rsidR="003536CC">
              <w:rPr>
                <w:bCs/>
                <w:sz w:val="22"/>
                <w:szCs w:val="22"/>
              </w:rPr>
              <w:t>media.co.uk</w:t>
            </w:r>
          </w:p>
          <w:p w14:paraId="21027CE5" w14:textId="77777777" w:rsidR="005F0C6C" w:rsidRPr="00636278" w:rsidRDefault="005F0C6C" w:rsidP="00ED2C81">
            <w:pPr>
              <w:rPr>
                <w:rFonts w:cs="Arial"/>
              </w:rPr>
            </w:pPr>
          </w:p>
        </w:tc>
        <w:tc>
          <w:tcPr>
            <w:tcW w:w="425" w:type="dxa"/>
          </w:tcPr>
          <w:p w14:paraId="777E202D" w14:textId="6F77DB32" w:rsidR="005F0C6C" w:rsidRPr="00636278" w:rsidRDefault="005F0C6C" w:rsidP="00ED2C81">
            <w:pPr>
              <w:rPr>
                <w:rFonts w:cs="Arial"/>
              </w:rPr>
            </w:pPr>
          </w:p>
        </w:tc>
        <w:tc>
          <w:tcPr>
            <w:tcW w:w="4111" w:type="dxa"/>
          </w:tcPr>
          <w:p w14:paraId="3F762CCB" w14:textId="3464348C" w:rsidR="00B03445" w:rsidRDefault="00343A22" w:rsidP="00ED2C81">
            <w:r>
              <w:t xml:space="preserve">Therese </w:t>
            </w:r>
            <w:proofErr w:type="spellStart"/>
            <w:r>
              <w:t>Premler</w:t>
            </w:r>
            <w:proofErr w:type="spellEnd"/>
            <w:r>
              <w:t xml:space="preserve"> Andersson, </w:t>
            </w:r>
            <w:r w:rsidR="00B03445">
              <w:t>TMAS</w:t>
            </w:r>
          </w:p>
          <w:p w14:paraId="47828E43" w14:textId="37476326" w:rsidR="00B03445" w:rsidRDefault="00B03445" w:rsidP="00ED2C81">
            <w:r>
              <w:t>Box 5510, 114 85 Stockholm,</w:t>
            </w:r>
          </w:p>
          <w:p w14:paraId="48B36832" w14:textId="468A0B0F" w:rsidR="00B03445" w:rsidRDefault="00B03445" w:rsidP="00ED2C81">
            <w:r>
              <w:t>Sweden</w:t>
            </w:r>
          </w:p>
          <w:p w14:paraId="74F50381" w14:textId="74DD5E15" w:rsidR="00177295" w:rsidRDefault="00B03445" w:rsidP="00ED2C81">
            <w:r>
              <w:t xml:space="preserve">Phone: +46 8-782 08 50 | E-mail: </w:t>
            </w:r>
            <w:hyperlink r:id="rId7" w:history="1">
              <w:r>
                <w:rPr>
                  <w:rStyle w:val="Hyperlink"/>
                </w:rPr>
                <w:t>tmas@tebab.com</w:t>
              </w:r>
            </w:hyperlink>
          </w:p>
          <w:p w14:paraId="5D84193F" w14:textId="2FC96127" w:rsidR="00B03445" w:rsidRPr="00177295" w:rsidRDefault="00B03445" w:rsidP="00ED2C81">
            <w:pPr>
              <w:rPr>
                <w:rFonts w:cs="Arial"/>
                <w:bCs/>
                <w:lang w:val="de-DE"/>
              </w:rPr>
            </w:pPr>
            <w:r>
              <w:t>www.tmas.com</w:t>
            </w:r>
          </w:p>
          <w:p w14:paraId="7694500A" w14:textId="77777777" w:rsidR="00177295" w:rsidRPr="00177295" w:rsidRDefault="00177295" w:rsidP="00ED2C81">
            <w:pPr>
              <w:rPr>
                <w:rFonts w:cs="Arial"/>
                <w:bCs/>
                <w:lang w:val="de-DE"/>
              </w:rPr>
            </w:pPr>
            <w:r w:rsidRPr="00177295">
              <w:rPr>
                <w:rFonts w:cs="Arial"/>
                <w:bCs/>
                <w:lang w:val="de-DE"/>
              </w:rPr>
              <w:t xml:space="preserve"> </w:t>
            </w:r>
          </w:p>
          <w:p w14:paraId="32CF8A4B" w14:textId="77777777" w:rsidR="005F0C6C" w:rsidRPr="00636278" w:rsidRDefault="005F0C6C" w:rsidP="00ED2C81">
            <w:pPr>
              <w:rPr>
                <w:rFonts w:cs="Arial"/>
              </w:rPr>
            </w:pPr>
          </w:p>
        </w:tc>
      </w:tr>
    </w:tbl>
    <w:p w14:paraId="164FBDDD" w14:textId="25B11344" w:rsidR="005F0C6C" w:rsidRPr="005F0C6C" w:rsidRDefault="005F0C6C" w:rsidP="00ED2C81">
      <w:pPr>
        <w:pStyle w:val="BodyText"/>
        <w:jc w:val="left"/>
        <w:rPr>
          <w:bCs/>
          <w:sz w:val="22"/>
        </w:rPr>
      </w:pPr>
    </w:p>
    <w:p w14:paraId="0C3375AB" w14:textId="77777777" w:rsidR="00DB3143" w:rsidRPr="005F0C6C" w:rsidRDefault="00DB3143" w:rsidP="00ED2C81">
      <w:pPr>
        <w:pStyle w:val="BodyText"/>
        <w:jc w:val="left"/>
        <w:rPr>
          <w:bCs/>
          <w:sz w:val="22"/>
        </w:rPr>
      </w:pPr>
    </w:p>
    <w:p w14:paraId="2D35E54F" w14:textId="77777777" w:rsidR="00DB3143" w:rsidRPr="005F0C6C" w:rsidRDefault="00DB3143" w:rsidP="00ED2C81">
      <w:pPr>
        <w:pStyle w:val="BodyText"/>
        <w:jc w:val="left"/>
        <w:rPr>
          <w:bCs/>
          <w:sz w:val="22"/>
        </w:rPr>
      </w:pPr>
    </w:p>
    <w:p w14:paraId="07AAC66B" w14:textId="77777777" w:rsidR="00D46849" w:rsidRPr="005F0C6C" w:rsidRDefault="00D46849" w:rsidP="00ED2C81">
      <w:pPr>
        <w:pStyle w:val="BodyText"/>
        <w:jc w:val="left"/>
        <w:rPr>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5F0C6C" w14:paraId="2F8C09E5" w14:textId="77777777" w:rsidTr="00DB3143">
        <w:trPr>
          <w:cantSplit/>
        </w:trPr>
        <w:tc>
          <w:tcPr>
            <w:tcW w:w="4181" w:type="dxa"/>
          </w:tcPr>
          <w:p w14:paraId="3D8AAB9F" w14:textId="77777777" w:rsidR="00DB3143" w:rsidRPr="005F0C6C" w:rsidRDefault="00DB3143" w:rsidP="00ED2C81">
            <w:pPr>
              <w:rPr>
                <w:rFonts w:cs="Arial"/>
              </w:rPr>
            </w:pPr>
          </w:p>
        </w:tc>
        <w:tc>
          <w:tcPr>
            <w:tcW w:w="567" w:type="dxa"/>
          </w:tcPr>
          <w:p w14:paraId="0BE6C7CF" w14:textId="77777777" w:rsidR="00DB3143" w:rsidRPr="005F0C6C" w:rsidRDefault="00DB3143" w:rsidP="00ED2C81">
            <w:pPr>
              <w:rPr>
                <w:rFonts w:cs="Arial"/>
              </w:rPr>
            </w:pPr>
          </w:p>
        </w:tc>
      </w:tr>
    </w:tbl>
    <w:p w14:paraId="2A646AC9" w14:textId="77777777" w:rsidR="002E0907" w:rsidRPr="005F0C6C" w:rsidRDefault="002E0907" w:rsidP="00ED2C81"/>
    <w:sectPr w:rsidR="002E0907" w:rsidRPr="005F0C6C" w:rsidSect="00844A15">
      <w:headerReference w:type="default" r:id="rId8"/>
      <w:headerReference w:type="first" r:id="rId9"/>
      <w:footerReference w:type="first" r:id="rId10"/>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1103" w14:textId="77777777" w:rsidR="001C436A" w:rsidRDefault="001C436A">
      <w:r>
        <w:separator/>
      </w:r>
    </w:p>
  </w:endnote>
  <w:endnote w:type="continuationSeparator" w:id="0">
    <w:p w14:paraId="76026DEA" w14:textId="77777777" w:rsidR="001C436A" w:rsidRDefault="001C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Footer"/>
      <w:rPr>
        <w:i/>
      </w:rPr>
    </w:pPr>
    <w:r w:rsidRPr="00B03445">
      <w:rPr>
        <w:i/>
      </w:rPr>
      <w:t xml:space="preserve">TMAS, Box 5510, 114 85 Stockholm | Visitor address: </w:t>
    </w:r>
    <w:proofErr w:type="spellStart"/>
    <w:r w:rsidRPr="00B03445">
      <w:rPr>
        <w:i/>
      </w:rPr>
      <w:t>Storgatan</w:t>
    </w:r>
    <w:proofErr w:type="spellEnd"/>
    <w:r w:rsidRPr="00B03445">
      <w:rPr>
        <w:i/>
      </w:rPr>
      <w:t xml:space="preserve"> 5 </w:t>
    </w:r>
    <w:r w:rsidRPr="00B03445">
      <w:rPr>
        <w:i/>
      </w:rPr>
      <w:br/>
      <w:t xml:space="preserve">Phone: 08-782 08 50 | E-mail: </w:t>
    </w:r>
    <w:hyperlink r:id="rId1" w:history="1">
      <w:r w:rsidRPr="00B03445">
        <w:rPr>
          <w:rStyle w:val="Hyperli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D289F" w14:textId="77777777" w:rsidR="001C436A" w:rsidRDefault="001C436A">
      <w:r>
        <w:separator/>
      </w:r>
    </w:p>
  </w:footnote>
  <w:footnote w:type="continuationSeparator" w:id="0">
    <w:p w14:paraId="6632A80E" w14:textId="77777777" w:rsidR="001C436A" w:rsidRDefault="001C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19"/>
      <w:gridCol w:w="8528"/>
    </w:tblGrid>
    <w:tr w:rsidR="00867064" w14:paraId="2900C93C" w14:textId="77777777">
      <w:tc>
        <w:tcPr>
          <w:tcW w:w="1829" w:type="dxa"/>
        </w:tcPr>
        <w:p w14:paraId="2B0FD6D0" w14:textId="77777777" w:rsidR="00867064" w:rsidRDefault="00867064">
          <w:pPr>
            <w:pStyle w:val="Header"/>
            <w:tabs>
              <w:tab w:val="clear" w:pos="9072"/>
              <w:tab w:val="right" w:pos="10206"/>
            </w:tabs>
            <w:rPr>
              <w:rFonts w:ascii="Antique Olive" w:hAnsi="Antique Olive"/>
              <w:color w:val="999999"/>
              <w:sz w:val="56"/>
              <w:szCs w:val="56"/>
            </w:rPr>
          </w:pPr>
        </w:p>
      </w:tc>
      <w:tc>
        <w:tcPr>
          <w:tcW w:w="8579" w:type="dxa"/>
          <w:vAlign w:val="bottom"/>
        </w:tcPr>
        <w:p w14:paraId="19B0A6EE" w14:textId="77777777" w:rsidR="00867064" w:rsidRDefault="00867064">
          <w:pPr>
            <w:pStyle w:val="Header"/>
            <w:jc w:val="right"/>
            <w:rPr>
              <w:rFonts w:ascii="Antique Olive" w:hAnsi="Antique Olive"/>
              <w:color w:val="999999"/>
              <w:sz w:val="56"/>
              <w:szCs w:val="56"/>
              <w:lang w:val="en-US"/>
            </w:rPr>
          </w:pPr>
        </w:p>
      </w:tc>
    </w:tr>
  </w:tbl>
  <w:p w14:paraId="1E34D54C" w14:textId="77777777" w:rsidR="00867064" w:rsidRDefault="00867064">
    <w:pPr>
      <w:pStyle w:val="Header"/>
      <w:tabs>
        <w:tab w:val="clear" w:pos="4536"/>
        <w:tab w:val="clear" w:pos="9072"/>
      </w:tabs>
      <w:rPr>
        <w:lang w:val="en-US"/>
      </w:rPr>
    </w:pPr>
  </w:p>
  <w:p w14:paraId="6BE7778F" w14:textId="33B38BF9" w:rsidR="00867064" w:rsidRDefault="00867064">
    <w:pPr>
      <w:pStyle w:val="Header"/>
      <w:tabs>
        <w:tab w:val="clear" w:pos="4536"/>
        <w:tab w:val="clear" w:pos="9072"/>
        <w:tab w:val="center" w:pos="5954"/>
        <w:tab w:val="right" w:pos="10206"/>
      </w:tabs>
      <w:jc w:val="center"/>
      <w:rPr>
        <w:lang w:val="en-US"/>
      </w:rPr>
    </w:pPr>
    <w:r>
      <w:t xml:space="preserve">- </w:t>
    </w:r>
    <w:r w:rsidR="00844A15">
      <w:rPr>
        <w:rStyle w:val="PageNumber"/>
      </w:rPr>
      <w:fldChar w:fldCharType="begin"/>
    </w:r>
    <w:r>
      <w:rPr>
        <w:rStyle w:val="PageNumber"/>
      </w:rPr>
      <w:instrText xml:space="preserve"> PAGE </w:instrText>
    </w:r>
    <w:r w:rsidR="00844A15">
      <w:rPr>
        <w:rStyle w:val="PageNumber"/>
      </w:rPr>
      <w:fldChar w:fldCharType="separate"/>
    </w:r>
    <w:r w:rsidR="001B1319">
      <w:rPr>
        <w:rStyle w:val="PageNumber"/>
        <w:noProof/>
      </w:rPr>
      <w:t>2</w:t>
    </w:r>
    <w:r w:rsidR="00844A15">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047"/>
    </w:tblGrid>
    <w:tr w:rsidR="00867064" w14:paraId="373EB91E" w14:textId="77777777">
      <w:tc>
        <w:tcPr>
          <w:tcW w:w="1829" w:type="dxa"/>
        </w:tcPr>
        <w:p w14:paraId="74B72EFC" w14:textId="34628362" w:rsidR="00867064" w:rsidRDefault="00B03445">
          <w:pPr>
            <w:pStyle w:val="Header"/>
            <w:rPr>
              <w:rFonts w:ascii="Antique Olive" w:hAnsi="Antique Olive"/>
              <w:color w:val="999999"/>
              <w:sz w:val="56"/>
              <w:szCs w:val="56"/>
            </w:rPr>
          </w:pPr>
          <w:r>
            <w:rPr>
              <w:rFonts w:ascii="Antique Olive" w:hAnsi="Antique Olive"/>
              <w:noProof/>
              <w:color w:val="999999"/>
              <w:sz w:val="56"/>
              <w:szCs w:val="56"/>
              <w:lang w:eastAsia="en-GB"/>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Header"/>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525DC"/>
    <w:rsid w:val="00057953"/>
    <w:rsid w:val="00061D72"/>
    <w:rsid w:val="00063390"/>
    <w:rsid w:val="0006355A"/>
    <w:rsid w:val="0007302E"/>
    <w:rsid w:val="0007543B"/>
    <w:rsid w:val="00092872"/>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556E"/>
    <w:rsid w:val="00177295"/>
    <w:rsid w:val="00195953"/>
    <w:rsid w:val="001A2739"/>
    <w:rsid w:val="001A4A67"/>
    <w:rsid w:val="001B1319"/>
    <w:rsid w:val="001B2459"/>
    <w:rsid w:val="001B2EE5"/>
    <w:rsid w:val="001C207B"/>
    <w:rsid w:val="001C436A"/>
    <w:rsid w:val="001C5431"/>
    <w:rsid w:val="001C6088"/>
    <w:rsid w:val="001D649E"/>
    <w:rsid w:val="001F007B"/>
    <w:rsid w:val="001F1823"/>
    <w:rsid w:val="001F31F4"/>
    <w:rsid w:val="002277BE"/>
    <w:rsid w:val="00230041"/>
    <w:rsid w:val="002411F8"/>
    <w:rsid w:val="00241F60"/>
    <w:rsid w:val="0026113F"/>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1032F"/>
    <w:rsid w:val="003117EF"/>
    <w:rsid w:val="003162AB"/>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4FD"/>
    <w:rsid w:val="003A5D1B"/>
    <w:rsid w:val="003A7614"/>
    <w:rsid w:val="003A797D"/>
    <w:rsid w:val="003B0AE5"/>
    <w:rsid w:val="003B58D9"/>
    <w:rsid w:val="003B7431"/>
    <w:rsid w:val="003C0DAE"/>
    <w:rsid w:val="003C65A3"/>
    <w:rsid w:val="003D0D16"/>
    <w:rsid w:val="003D3CF2"/>
    <w:rsid w:val="003D75D3"/>
    <w:rsid w:val="003E4662"/>
    <w:rsid w:val="003E5C46"/>
    <w:rsid w:val="003E74B0"/>
    <w:rsid w:val="00400532"/>
    <w:rsid w:val="004011E7"/>
    <w:rsid w:val="00401877"/>
    <w:rsid w:val="00403EE9"/>
    <w:rsid w:val="0042026B"/>
    <w:rsid w:val="004206C7"/>
    <w:rsid w:val="00424EAA"/>
    <w:rsid w:val="004274A9"/>
    <w:rsid w:val="004276AA"/>
    <w:rsid w:val="00431B70"/>
    <w:rsid w:val="00436293"/>
    <w:rsid w:val="0043673B"/>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D43A6"/>
    <w:rsid w:val="005D61CC"/>
    <w:rsid w:val="005E008B"/>
    <w:rsid w:val="005E4226"/>
    <w:rsid w:val="005E5457"/>
    <w:rsid w:val="005F0C6C"/>
    <w:rsid w:val="005F22AE"/>
    <w:rsid w:val="005F7234"/>
    <w:rsid w:val="00600D5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67D13"/>
    <w:rsid w:val="00680EC5"/>
    <w:rsid w:val="006914E2"/>
    <w:rsid w:val="0069250F"/>
    <w:rsid w:val="00694E73"/>
    <w:rsid w:val="006956E8"/>
    <w:rsid w:val="00695E1A"/>
    <w:rsid w:val="006D052E"/>
    <w:rsid w:val="006D1024"/>
    <w:rsid w:val="006E23DB"/>
    <w:rsid w:val="006F0E53"/>
    <w:rsid w:val="00705A82"/>
    <w:rsid w:val="00710E89"/>
    <w:rsid w:val="00710FAB"/>
    <w:rsid w:val="00722D32"/>
    <w:rsid w:val="00727098"/>
    <w:rsid w:val="00727C0B"/>
    <w:rsid w:val="00730D45"/>
    <w:rsid w:val="00733B18"/>
    <w:rsid w:val="007365BE"/>
    <w:rsid w:val="007369A5"/>
    <w:rsid w:val="00745B50"/>
    <w:rsid w:val="00745EAC"/>
    <w:rsid w:val="00745F1F"/>
    <w:rsid w:val="00747F80"/>
    <w:rsid w:val="007521FF"/>
    <w:rsid w:val="0076306D"/>
    <w:rsid w:val="00770D92"/>
    <w:rsid w:val="0077197E"/>
    <w:rsid w:val="00774D7A"/>
    <w:rsid w:val="007824FC"/>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800054"/>
    <w:rsid w:val="008148C2"/>
    <w:rsid w:val="00821774"/>
    <w:rsid w:val="00844A15"/>
    <w:rsid w:val="00844D32"/>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C50EF"/>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416F"/>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65860"/>
    <w:rsid w:val="00A715D7"/>
    <w:rsid w:val="00A82636"/>
    <w:rsid w:val="00A82F99"/>
    <w:rsid w:val="00A8407D"/>
    <w:rsid w:val="00A847FA"/>
    <w:rsid w:val="00A936A5"/>
    <w:rsid w:val="00A960D3"/>
    <w:rsid w:val="00AA1A9E"/>
    <w:rsid w:val="00AA3643"/>
    <w:rsid w:val="00AA45AC"/>
    <w:rsid w:val="00AA5388"/>
    <w:rsid w:val="00AB17C5"/>
    <w:rsid w:val="00AC4968"/>
    <w:rsid w:val="00AD6056"/>
    <w:rsid w:val="00AE1823"/>
    <w:rsid w:val="00AE4BFB"/>
    <w:rsid w:val="00AF3D63"/>
    <w:rsid w:val="00B03445"/>
    <w:rsid w:val="00B23B96"/>
    <w:rsid w:val="00B340CA"/>
    <w:rsid w:val="00B3680E"/>
    <w:rsid w:val="00B36E4C"/>
    <w:rsid w:val="00B36F8D"/>
    <w:rsid w:val="00B40E5D"/>
    <w:rsid w:val="00B4166E"/>
    <w:rsid w:val="00B52818"/>
    <w:rsid w:val="00B537E9"/>
    <w:rsid w:val="00B62F2D"/>
    <w:rsid w:val="00B64275"/>
    <w:rsid w:val="00B672CC"/>
    <w:rsid w:val="00B756A0"/>
    <w:rsid w:val="00B758F3"/>
    <w:rsid w:val="00B844B1"/>
    <w:rsid w:val="00B86CB8"/>
    <w:rsid w:val="00BA0D38"/>
    <w:rsid w:val="00BB0721"/>
    <w:rsid w:val="00BB3616"/>
    <w:rsid w:val="00BB56F6"/>
    <w:rsid w:val="00BC2BAF"/>
    <w:rsid w:val="00BC7AA9"/>
    <w:rsid w:val="00BD28FE"/>
    <w:rsid w:val="00BE2328"/>
    <w:rsid w:val="00BF0023"/>
    <w:rsid w:val="00C07339"/>
    <w:rsid w:val="00C116E2"/>
    <w:rsid w:val="00C1659C"/>
    <w:rsid w:val="00C17691"/>
    <w:rsid w:val="00C23C90"/>
    <w:rsid w:val="00C30055"/>
    <w:rsid w:val="00C32407"/>
    <w:rsid w:val="00C33969"/>
    <w:rsid w:val="00C35A74"/>
    <w:rsid w:val="00C368F9"/>
    <w:rsid w:val="00C3749F"/>
    <w:rsid w:val="00C4128C"/>
    <w:rsid w:val="00C414BC"/>
    <w:rsid w:val="00C528C1"/>
    <w:rsid w:val="00C71E63"/>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3416A"/>
    <w:rsid w:val="00D34228"/>
    <w:rsid w:val="00D42A97"/>
    <w:rsid w:val="00D43870"/>
    <w:rsid w:val="00D46849"/>
    <w:rsid w:val="00D53F81"/>
    <w:rsid w:val="00D66852"/>
    <w:rsid w:val="00D71148"/>
    <w:rsid w:val="00D74A98"/>
    <w:rsid w:val="00D801BF"/>
    <w:rsid w:val="00D82829"/>
    <w:rsid w:val="00D82C60"/>
    <w:rsid w:val="00D902B0"/>
    <w:rsid w:val="00DA4AAE"/>
    <w:rsid w:val="00DA7A61"/>
    <w:rsid w:val="00DA7BBE"/>
    <w:rsid w:val="00DB3143"/>
    <w:rsid w:val="00DC197A"/>
    <w:rsid w:val="00DC40EA"/>
    <w:rsid w:val="00DC61A5"/>
    <w:rsid w:val="00DD13A0"/>
    <w:rsid w:val="00DD3821"/>
    <w:rsid w:val="00DD44DE"/>
    <w:rsid w:val="00DD6D50"/>
    <w:rsid w:val="00DE0901"/>
    <w:rsid w:val="00DE6A87"/>
    <w:rsid w:val="00DF5DFF"/>
    <w:rsid w:val="00E00F21"/>
    <w:rsid w:val="00E03794"/>
    <w:rsid w:val="00E064C9"/>
    <w:rsid w:val="00E07709"/>
    <w:rsid w:val="00E11AB6"/>
    <w:rsid w:val="00E126C2"/>
    <w:rsid w:val="00E149C9"/>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0149D"/>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FB44"/>
  <w15:docId w15:val="{276C98C0-9232-4DF2-8261-AD7CF50C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de-DE"/>
    </w:rPr>
  </w:style>
  <w:style w:type="paragraph" w:styleId="Heading1">
    <w:name w:val="heading 1"/>
    <w:basedOn w:val="Normal"/>
    <w:next w:val="Normal"/>
    <w:qFormat/>
    <w:pPr>
      <w:keepNext/>
      <w:jc w:val="center"/>
      <w:outlineLvl w:val="0"/>
    </w:pPr>
    <w:rPr>
      <w:rFonts w:cs="Arial"/>
      <w:b/>
      <w:bCs/>
      <w:kern w:val="32"/>
      <w:sz w:val="20"/>
      <w:szCs w:val="32"/>
    </w:rPr>
  </w:style>
  <w:style w:type="paragraph" w:styleId="Heading2">
    <w:name w:val="heading 2"/>
    <w:basedOn w:val="Heading1"/>
    <w:next w:val="Normal"/>
    <w:qFormat/>
    <w:pPr>
      <w:spacing w:after="120"/>
      <w:outlineLvl w:val="1"/>
    </w:pPr>
    <w:rPr>
      <w:sz w:val="18"/>
    </w:rPr>
  </w:style>
  <w:style w:type="paragraph" w:styleId="Heading3">
    <w:name w:val="heading 3"/>
    <w:basedOn w:val="Normal"/>
    <w:next w:val="Normal"/>
    <w:qFormat/>
    <w:pPr>
      <w:keepNext/>
      <w:spacing w:before="240" w:after="60"/>
      <w:ind w:left="567"/>
      <w:outlineLvl w:val="2"/>
    </w:pPr>
    <w:rPr>
      <w:b/>
      <w:sz w:val="24"/>
    </w:rPr>
  </w:style>
  <w:style w:type="paragraph" w:styleId="Heading4">
    <w:name w:val="heading 4"/>
    <w:basedOn w:val="Normal"/>
    <w:next w:val="Normal"/>
    <w:qFormat/>
    <w:pPr>
      <w:keepNext/>
      <w:spacing w:before="240" w:after="60"/>
      <w:ind w:left="851"/>
      <w:outlineLvl w:val="3"/>
    </w:pPr>
    <w:rPr>
      <w:b/>
      <w:sz w:val="24"/>
    </w:rPr>
  </w:style>
  <w:style w:type="paragraph" w:styleId="Heading5">
    <w:name w:val="heading 5"/>
    <w:basedOn w:val="Normal"/>
    <w:next w:val="Normal"/>
    <w:qFormat/>
    <w:pPr>
      <w:spacing w:before="240" w:after="60"/>
      <w:ind w:left="1418"/>
      <w:outlineLvl w:val="4"/>
    </w:pPr>
  </w:style>
  <w:style w:type="paragraph" w:styleId="Heading6">
    <w:name w:val="heading 6"/>
    <w:basedOn w:val="Normal"/>
    <w:next w:val="Normal"/>
    <w:qFormat/>
    <w:pPr>
      <w:keepNext/>
      <w:spacing w:line="480" w:lineRule="auto"/>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ListNumber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ListBullet">
    <w:name w:val="List Bullet"/>
    <w:basedOn w:val="Normal"/>
    <w:autoRedefine/>
    <w:pPr>
      <w:spacing w:before="60" w:after="20"/>
      <w:ind w:left="181" w:hanging="181"/>
    </w:pPr>
    <w:rPr>
      <w:b/>
      <w:sz w:val="16"/>
      <w:lang w:val="it-IT"/>
    </w:rPr>
  </w:style>
  <w:style w:type="paragraph" w:styleId="BodyText">
    <w:name w:val="Body Text"/>
    <w:basedOn w:val="Normal"/>
    <w:link w:val="BodyTextChar"/>
    <w:pPr>
      <w:jc w:val="both"/>
    </w:pPr>
    <w:rPr>
      <w:sz w:val="12"/>
    </w:rPr>
  </w:style>
  <w:style w:type="paragraph" w:styleId="BodyText2">
    <w:name w:val="Body Text 2"/>
    <w:basedOn w:val="BodyText"/>
    <w:pPr>
      <w:ind w:left="142" w:hanging="142"/>
    </w:pPr>
    <w:rPr>
      <w:lang w:val="it-IT"/>
    </w:rPr>
  </w:style>
  <w:style w:type="paragraph" w:styleId="BodyText3">
    <w:name w:val="Body Text 3"/>
    <w:basedOn w:val="BodyText2"/>
    <w:pPr>
      <w:ind w:left="284"/>
    </w:pPr>
    <w:rPr>
      <w:szCs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firstLine="720"/>
    </w:pPr>
    <w:rPr>
      <w:rFonts w:ascii="Times New Roman" w:eastAsia="Times" w:hAnsi="Times New Roman"/>
      <w:sz w:val="24"/>
      <w:szCs w:val="20"/>
      <w:lang w:eastAsia="en-US"/>
    </w:rPr>
  </w:style>
  <w:style w:type="paragraph" w:styleId="BodyTextIndent2">
    <w:name w:val="Body Text Indent 2"/>
    <w:basedOn w:val="Normal"/>
    <w:pPr>
      <w:spacing w:line="480" w:lineRule="auto"/>
      <w:ind w:firstLine="720"/>
      <w:jc w:val="both"/>
    </w:pPr>
    <w:rPr>
      <w:rFonts w:ascii="Times New Roman" w:hAnsi="Times New Roman"/>
      <w:sz w:val="24"/>
    </w:rPr>
  </w:style>
  <w:style w:type="paragraph" w:styleId="BodyTextIndent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odyTextChar">
    <w:name w:val="Body Text Char"/>
    <w:link w:val="Body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onText">
    <w:name w:val="Balloon Text"/>
    <w:basedOn w:val="Normal"/>
    <w:link w:val="BalloonTextChar"/>
    <w:uiPriority w:val="99"/>
    <w:semiHidden/>
    <w:unhideWhenUsed/>
    <w:rsid w:val="00BB0721"/>
    <w:rPr>
      <w:rFonts w:ascii="Segoe UI" w:hAnsi="Segoe UI" w:cs="Segoe UI"/>
      <w:sz w:val="18"/>
      <w:szCs w:val="18"/>
    </w:rPr>
  </w:style>
  <w:style w:type="character" w:customStyle="1" w:styleId="BalloonTextChar">
    <w:name w:val="Balloon Text Char"/>
    <w:link w:val="BalloonText"/>
    <w:uiPriority w:val="99"/>
    <w:semiHidden/>
    <w:rsid w:val="00BB0721"/>
    <w:rPr>
      <w:rFonts w:ascii="Segoe UI" w:hAnsi="Segoe UI" w:cs="Segoe UI"/>
      <w:sz w:val="18"/>
      <w:szCs w:val="18"/>
      <w:lang w:val="en-GB" w:eastAsia="de-DE"/>
    </w:rPr>
  </w:style>
  <w:style w:type="character" w:styleId="CommentReference">
    <w:name w:val="annotation reference"/>
    <w:basedOn w:val="DefaultParagraphFont"/>
    <w:uiPriority w:val="99"/>
    <w:semiHidden/>
    <w:unhideWhenUsed/>
    <w:rsid w:val="00B62F2D"/>
    <w:rPr>
      <w:sz w:val="16"/>
      <w:szCs w:val="16"/>
    </w:rPr>
  </w:style>
  <w:style w:type="paragraph" w:styleId="CommentText">
    <w:name w:val="annotation text"/>
    <w:basedOn w:val="Normal"/>
    <w:link w:val="CommentTextChar"/>
    <w:uiPriority w:val="99"/>
    <w:semiHidden/>
    <w:unhideWhenUsed/>
    <w:rsid w:val="00B62F2D"/>
    <w:rPr>
      <w:sz w:val="20"/>
      <w:szCs w:val="20"/>
    </w:rPr>
  </w:style>
  <w:style w:type="character" w:customStyle="1" w:styleId="CommentTextChar">
    <w:name w:val="Comment Text Char"/>
    <w:basedOn w:val="DefaultParagraphFont"/>
    <w:link w:val="CommentText"/>
    <w:uiPriority w:val="99"/>
    <w:semiHidden/>
    <w:rsid w:val="00B62F2D"/>
    <w:rPr>
      <w:rFonts w:ascii="Arial" w:hAnsi="Arial"/>
      <w:lang w:eastAsia="de-DE"/>
    </w:rPr>
  </w:style>
  <w:style w:type="paragraph" w:styleId="CommentSubject">
    <w:name w:val="annotation subject"/>
    <w:basedOn w:val="CommentText"/>
    <w:next w:val="CommentText"/>
    <w:link w:val="CommentSubjectChar"/>
    <w:uiPriority w:val="99"/>
    <w:semiHidden/>
    <w:unhideWhenUsed/>
    <w:rsid w:val="00B62F2D"/>
    <w:rPr>
      <w:b/>
      <w:bCs/>
    </w:rPr>
  </w:style>
  <w:style w:type="character" w:customStyle="1" w:styleId="CommentSubjectChar">
    <w:name w:val="Comment Subject Char"/>
    <w:basedOn w:val="CommentTextChar"/>
    <w:link w:val="CommentSubject"/>
    <w:uiPriority w:val="99"/>
    <w:semiHidden/>
    <w:rsid w:val="00B62F2D"/>
    <w:rPr>
      <w:rFonts w:ascii="Arial" w:hAnsi="Arial"/>
      <w:b/>
      <w:bCs/>
      <w:lang w:eastAsia="de-DE"/>
    </w:rPr>
  </w:style>
  <w:style w:type="character" w:customStyle="1" w:styleId="gd">
    <w:name w:val="gd"/>
    <w:basedOn w:val="DefaultParagraphFont"/>
    <w:rsid w:val="00343A22"/>
  </w:style>
  <w:style w:type="character" w:styleId="Emphasis">
    <w:name w:val="Emphasis"/>
    <w:basedOn w:val="DefaultParagraphFont"/>
    <w:uiPriority w:val="20"/>
    <w:qFormat/>
    <w:rsid w:val="0082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3078</Characters>
  <Application>Microsoft Office Word</Application>
  <DocSecurity>0</DocSecurity>
  <Lines>25</Lines>
  <Paragraphs>7</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Adrian Wilson</cp:lastModifiedBy>
  <cp:revision>3</cp:revision>
  <cp:lastPrinted>2019-03-07T08:36:00Z</cp:lastPrinted>
  <dcterms:created xsi:type="dcterms:W3CDTF">2019-07-02T19:15:00Z</dcterms:created>
  <dcterms:modified xsi:type="dcterms:W3CDTF">2019-07-02T19:34:00Z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