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7AD39" w14:textId="77777777" w:rsidR="00D02FB3" w:rsidRDefault="00D02FB3" w:rsidP="004C15C6">
      <w:pPr>
        <w:rPr>
          <w:rFonts w:asciiTheme="minorHAnsi" w:hAnsiTheme="minorHAnsi" w:cstheme="minorHAnsi"/>
          <w:b/>
          <w:sz w:val="28"/>
          <w:szCs w:val="28"/>
        </w:rPr>
      </w:pPr>
    </w:p>
    <w:p w14:paraId="3267D696" w14:textId="77777777" w:rsidR="00C74ADB" w:rsidRPr="00D95823" w:rsidRDefault="00C74ADB" w:rsidP="00C74ADB">
      <w:pPr>
        <w:rPr>
          <w:rFonts w:asciiTheme="minorHAnsi" w:hAnsiTheme="minorHAnsi" w:cstheme="minorHAnsi"/>
          <w:b/>
          <w:sz w:val="28"/>
          <w:szCs w:val="28"/>
        </w:rPr>
      </w:pPr>
      <w:r w:rsidRPr="00D95823">
        <w:rPr>
          <w:rFonts w:asciiTheme="minorHAnsi" w:hAnsiTheme="minorHAnsi" w:cstheme="minorHAnsi"/>
          <w:b/>
          <w:sz w:val="28"/>
          <w:szCs w:val="28"/>
        </w:rPr>
        <w:t xml:space="preserve">Arville and </w:t>
      </w:r>
      <w:proofErr w:type="spellStart"/>
      <w:r w:rsidRPr="00D95823">
        <w:rPr>
          <w:rFonts w:asciiTheme="minorHAnsi" w:hAnsiTheme="minorHAnsi" w:cstheme="minorHAnsi"/>
          <w:b/>
          <w:sz w:val="28"/>
          <w:szCs w:val="28"/>
        </w:rPr>
        <w:t>Svegea</w:t>
      </w:r>
      <w:proofErr w:type="spellEnd"/>
      <w:r w:rsidRPr="00D95823">
        <w:rPr>
          <w:rFonts w:asciiTheme="minorHAnsi" w:hAnsiTheme="minorHAnsi" w:cstheme="minorHAnsi"/>
          <w:b/>
          <w:sz w:val="28"/>
          <w:szCs w:val="28"/>
        </w:rPr>
        <w:t xml:space="preserve"> – finding new angles on what technical textiles can do </w:t>
      </w:r>
    </w:p>
    <w:p w14:paraId="54A012A1" w14:textId="77777777" w:rsidR="00C74ADB" w:rsidRPr="00D95823" w:rsidRDefault="00C74ADB" w:rsidP="00C74ADB">
      <w:pPr>
        <w:rPr>
          <w:rFonts w:asciiTheme="minorHAnsi" w:hAnsiTheme="minorHAnsi" w:cstheme="minorHAnsi"/>
          <w:b/>
          <w:sz w:val="24"/>
        </w:rPr>
      </w:pPr>
    </w:p>
    <w:p w14:paraId="1BF79809" w14:textId="77777777" w:rsidR="00C74ADB" w:rsidRPr="00671D5E" w:rsidRDefault="00C74ADB" w:rsidP="00C74ADB">
      <w:pPr>
        <w:rPr>
          <w:rFonts w:asciiTheme="minorHAnsi" w:hAnsiTheme="minorHAnsi" w:cstheme="minorHAnsi"/>
          <w:b/>
          <w:i/>
          <w:sz w:val="24"/>
        </w:rPr>
      </w:pPr>
      <w:r w:rsidRPr="00671D5E">
        <w:rPr>
          <w:rFonts w:asciiTheme="minorHAnsi" w:hAnsiTheme="minorHAnsi" w:cstheme="minorHAnsi"/>
          <w:b/>
          <w:i/>
          <w:sz w:val="24"/>
        </w:rPr>
        <w:t xml:space="preserve">Arville Textiles has recently taken delivery of a new wide-width bias cutting and winding line </w:t>
      </w:r>
      <w:proofErr w:type="gramStart"/>
      <w:r w:rsidRPr="00671D5E">
        <w:rPr>
          <w:rFonts w:asciiTheme="minorHAnsi" w:hAnsiTheme="minorHAnsi" w:cstheme="minorHAnsi"/>
          <w:b/>
          <w:i/>
          <w:sz w:val="24"/>
        </w:rPr>
        <w:t>in order to</w:t>
      </w:r>
      <w:proofErr w:type="gramEnd"/>
      <w:r w:rsidRPr="00671D5E">
        <w:rPr>
          <w:rFonts w:asciiTheme="minorHAnsi" w:hAnsiTheme="minorHAnsi" w:cstheme="minorHAnsi"/>
          <w:b/>
          <w:i/>
          <w:sz w:val="24"/>
        </w:rPr>
        <w:t xml:space="preserve"> meet the demand for advanced technical textiles that are employed in a range of components by the aerospace and automotive industries.</w:t>
      </w:r>
    </w:p>
    <w:p w14:paraId="04905A2E" w14:textId="77777777" w:rsidR="00C74ADB" w:rsidRPr="00D95823" w:rsidRDefault="00C74ADB" w:rsidP="00C74ADB">
      <w:pPr>
        <w:rPr>
          <w:rFonts w:asciiTheme="minorHAnsi" w:hAnsiTheme="minorHAnsi" w:cstheme="minorHAnsi"/>
          <w:sz w:val="24"/>
        </w:rPr>
      </w:pPr>
    </w:p>
    <w:p w14:paraId="30E04013"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 xml:space="preserve">The line is being supplied by </w:t>
      </w:r>
      <w:proofErr w:type="spellStart"/>
      <w:r w:rsidRPr="00D95823">
        <w:rPr>
          <w:rFonts w:asciiTheme="minorHAnsi" w:hAnsiTheme="minorHAnsi" w:cstheme="minorHAnsi"/>
          <w:sz w:val="24"/>
        </w:rPr>
        <w:t>Svegea</w:t>
      </w:r>
      <w:proofErr w:type="spellEnd"/>
      <w:r w:rsidRPr="00D95823">
        <w:rPr>
          <w:rFonts w:asciiTheme="minorHAnsi" w:hAnsiTheme="minorHAnsi" w:cstheme="minorHAnsi"/>
          <w:sz w:val="24"/>
        </w:rPr>
        <w:t xml:space="preserve"> of Sweden, a member of TMAS, the Swedish textile machinery association.</w:t>
      </w:r>
    </w:p>
    <w:p w14:paraId="2606D692" w14:textId="77777777" w:rsidR="00C74ADB" w:rsidRPr="00D95823" w:rsidRDefault="00C74ADB" w:rsidP="00C74ADB">
      <w:pPr>
        <w:rPr>
          <w:rFonts w:asciiTheme="minorHAnsi" w:hAnsiTheme="minorHAnsi" w:cstheme="minorHAnsi"/>
          <w:sz w:val="24"/>
        </w:rPr>
      </w:pPr>
    </w:p>
    <w:p w14:paraId="6F626552" w14:textId="77777777" w:rsidR="00C74ADB" w:rsidRPr="00D95823" w:rsidRDefault="00C74ADB" w:rsidP="00C74ADB">
      <w:pPr>
        <w:rPr>
          <w:rFonts w:asciiTheme="minorHAnsi" w:hAnsiTheme="minorHAnsi" w:cstheme="minorHAnsi"/>
          <w:b/>
          <w:sz w:val="24"/>
        </w:rPr>
      </w:pPr>
      <w:r w:rsidRPr="00D95823">
        <w:rPr>
          <w:rFonts w:asciiTheme="minorHAnsi" w:hAnsiTheme="minorHAnsi" w:cstheme="minorHAnsi"/>
          <w:b/>
          <w:sz w:val="24"/>
        </w:rPr>
        <w:t>Bespoke products</w:t>
      </w:r>
    </w:p>
    <w:p w14:paraId="2CD5E32A"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Privately-owned Arville, which is headquartered in Wetherby, West Yorkshire, UK, is currently going from strength-to-strength in the supply of bespoke products for specialised markets, based on its long-standing and highly-integrated expertise in design, circular and flat weaving, coating and fabrication, at five plants in the north of England.</w:t>
      </w:r>
    </w:p>
    <w:p w14:paraId="24789D26" w14:textId="77777777" w:rsidR="00C74ADB" w:rsidRPr="00D95823" w:rsidRDefault="00C74ADB" w:rsidP="00C74ADB">
      <w:pPr>
        <w:rPr>
          <w:rFonts w:asciiTheme="minorHAnsi" w:hAnsiTheme="minorHAnsi" w:cstheme="minorHAnsi"/>
          <w:sz w:val="24"/>
        </w:rPr>
      </w:pPr>
    </w:p>
    <w:p w14:paraId="42317AF2"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 xml:space="preserve">“We have achieved a 30% increase in turnover over the past three years and we are on track to achieve a further 10% growth this year, despite the uncertainty that Brexit is causing for us here in the UK,” says Arville’s head of marketing Andy Smith. “We are building on this success with a solid investment programme that has seen the installation of new weaving looms, warping equipment and a new finishing </w:t>
      </w:r>
      <w:proofErr w:type="spellStart"/>
      <w:r w:rsidRPr="00D95823">
        <w:rPr>
          <w:rFonts w:asciiTheme="minorHAnsi" w:hAnsiTheme="minorHAnsi" w:cstheme="minorHAnsi"/>
          <w:sz w:val="24"/>
        </w:rPr>
        <w:t>stenter</w:t>
      </w:r>
      <w:proofErr w:type="spellEnd"/>
      <w:r w:rsidRPr="00D95823">
        <w:rPr>
          <w:rFonts w:asciiTheme="minorHAnsi" w:hAnsiTheme="minorHAnsi" w:cstheme="minorHAnsi"/>
          <w:sz w:val="24"/>
        </w:rPr>
        <w:t xml:space="preserve">, as well as the new bias cutting and winding line from </w:t>
      </w:r>
      <w:proofErr w:type="spellStart"/>
      <w:r w:rsidRPr="00D95823">
        <w:rPr>
          <w:rFonts w:asciiTheme="minorHAnsi" w:hAnsiTheme="minorHAnsi" w:cstheme="minorHAnsi"/>
          <w:sz w:val="24"/>
        </w:rPr>
        <w:t>Svegea</w:t>
      </w:r>
      <w:proofErr w:type="spellEnd"/>
      <w:r w:rsidRPr="00D95823">
        <w:rPr>
          <w:rFonts w:asciiTheme="minorHAnsi" w:hAnsiTheme="minorHAnsi" w:cstheme="minorHAnsi"/>
          <w:sz w:val="24"/>
        </w:rPr>
        <w:t>.”</w:t>
      </w:r>
    </w:p>
    <w:p w14:paraId="7F465BF8" w14:textId="77777777" w:rsidR="00C74ADB" w:rsidRPr="00D95823" w:rsidRDefault="00C74ADB" w:rsidP="00C74ADB">
      <w:pPr>
        <w:rPr>
          <w:rFonts w:asciiTheme="minorHAnsi" w:hAnsiTheme="minorHAnsi" w:cstheme="minorHAnsi"/>
          <w:sz w:val="24"/>
        </w:rPr>
      </w:pPr>
    </w:p>
    <w:p w14:paraId="494332ED"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Originally founded back in the 1950s as a weaver of heavyweight cotton fabrics for uniforms for the public transport services industries in the UK, Arville has been training its focus on niche and highly-specialised technical textile applications since the advent of synthetic fibres.</w:t>
      </w:r>
    </w:p>
    <w:p w14:paraId="3205956D"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 xml:space="preserve">Today, it supplies bespoke </w:t>
      </w:r>
      <w:proofErr w:type="gramStart"/>
      <w:r w:rsidRPr="00D95823">
        <w:rPr>
          <w:rFonts w:asciiTheme="minorHAnsi" w:hAnsiTheme="minorHAnsi" w:cstheme="minorHAnsi"/>
          <w:sz w:val="24"/>
        </w:rPr>
        <w:t>fabrics  to</w:t>
      </w:r>
      <w:proofErr w:type="gramEnd"/>
      <w:r w:rsidRPr="00D95823">
        <w:rPr>
          <w:rFonts w:asciiTheme="minorHAnsi" w:hAnsiTheme="minorHAnsi" w:cstheme="minorHAnsi"/>
          <w:sz w:val="24"/>
        </w:rPr>
        <w:t xml:space="preserve"> over 50 countries, with its major customers involved in manufacturing high performance  products and components for the aerospace, automotive, medical, filtration, personal protection and industrial sectors.</w:t>
      </w:r>
    </w:p>
    <w:p w14:paraId="1B423C95" w14:textId="77777777" w:rsidR="00C74ADB" w:rsidRPr="00D95823" w:rsidRDefault="00C74ADB" w:rsidP="00C74ADB">
      <w:pPr>
        <w:rPr>
          <w:rFonts w:asciiTheme="minorHAnsi" w:hAnsiTheme="minorHAnsi" w:cstheme="minorHAnsi"/>
          <w:sz w:val="24"/>
        </w:rPr>
      </w:pPr>
    </w:p>
    <w:p w14:paraId="571AECA1"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 xml:space="preserve">“Our approach is always to determine exactly what customers require in terms of performance and function, by exploring all the potential parameters in respect of weight, tensile strength, chemical and thermal resistance etc.,” says Smith. </w:t>
      </w:r>
    </w:p>
    <w:p w14:paraId="3EF4C7C9" w14:textId="77777777" w:rsidR="00C74ADB" w:rsidRPr="00D95823" w:rsidRDefault="00C74ADB" w:rsidP="00C74ADB">
      <w:pPr>
        <w:rPr>
          <w:rFonts w:asciiTheme="minorHAnsi" w:hAnsiTheme="minorHAnsi" w:cstheme="minorHAnsi"/>
          <w:sz w:val="24"/>
        </w:rPr>
      </w:pPr>
    </w:p>
    <w:p w14:paraId="4FA1480E"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 xml:space="preserve">“The aim is to design something that meets the customer’s needs exactly. We enjoy a challenge so the more complex and demanding it needs to be, the more we can leverage our technical expertise. We cast a very exacting eye over the manufacturing process, ensuring </w:t>
      </w:r>
      <w:proofErr w:type="gramStart"/>
      <w:r w:rsidRPr="00D95823">
        <w:rPr>
          <w:rFonts w:asciiTheme="minorHAnsi" w:hAnsiTheme="minorHAnsi" w:cstheme="minorHAnsi"/>
          <w:sz w:val="24"/>
        </w:rPr>
        <w:t>that  ISO</w:t>
      </w:r>
      <w:proofErr w:type="gramEnd"/>
      <w:r w:rsidRPr="00D95823">
        <w:rPr>
          <w:rFonts w:asciiTheme="minorHAnsi" w:hAnsiTheme="minorHAnsi" w:cstheme="minorHAnsi"/>
          <w:sz w:val="24"/>
        </w:rPr>
        <w:t xml:space="preserve"> processes are applied throughout,  with stringent quality assurance checks to back this up. Our integrated approach of design, weaving, coating and fabrication makes us unique in the UK.”</w:t>
      </w:r>
    </w:p>
    <w:p w14:paraId="79561959" w14:textId="77777777" w:rsidR="00C74ADB" w:rsidRPr="00D95823" w:rsidRDefault="00C74ADB" w:rsidP="00C74ADB">
      <w:pPr>
        <w:rPr>
          <w:rFonts w:asciiTheme="minorHAnsi" w:hAnsiTheme="minorHAnsi" w:cstheme="minorHAnsi"/>
          <w:sz w:val="24"/>
        </w:rPr>
      </w:pPr>
    </w:p>
    <w:p w14:paraId="585CFA53" w14:textId="77777777" w:rsidR="00C74ADB" w:rsidRPr="00D95823" w:rsidRDefault="00C74ADB" w:rsidP="00C74ADB">
      <w:pPr>
        <w:rPr>
          <w:rFonts w:asciiTheme="minorHAnsi" w:hAnsiTheme="minorHAnsi" w:cstheme="minorHAnsi"/>
          <w:b/>
          <w:sz w:val="24"/>
        </w:rPr>
      </w:pPr>
      <w:r w:rsidRPr="00D95823">
        <w:rPr>
          <w:rFonts w:asciiTheme="minorHAnsi" w:hAnsiTheme="minorHAnsi" w:cstheme="minorHAnsi"/>
          <w:b/>
          <w:sz w:val="24"/>
        </w:rPr>
        <w:t>From apparel to technical</w:t>
      </w:r>
    </w:p>
    <w:p w14:paraId="01FC35EC"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 xml:space="preserve">By coincidence, </w:t>
      </w:r>
      <w:proofErr w:type="spellStart"/>
      <w:r w:rsidRPr="00D95823">
        <w:rPr>
          <w:rFonts w:asciiTheme="minorHAnsi" w:hAnsiTheme="minorHAnsi" w:cstheme="minorHAnsi"/>
          <w:sz w:val="24"/>
        </w:rPr>
        <w:t>Svegea</w:t>
      </w:r>
      <w:proofErr w:type="spellEnd"/>
      <w:r w:rsidRPr="00D95823">
        <w:rPr>
          <w:rFonts w:asciiTheme="minorHAnsi" w:hAnsiTheme="minorHAnsi" w:cstheme="minorHAnsi"/>
          <w:sz w:val="24"/>
        </w:rPr>
        <w:t xml:space="preserve"> of Sweden was founded around the same time as Arville, and now has over 60 years of experience in exclusively designing, manufacturing and installing the highest quality collarette and band cutting machines, as well as other specialised systems such as the new installation at Arville.</w:t>
      </w:r>
    </w:p>
    <w:p w14:paraId="43AD4433" w14:textId="77777777" w:rsidR="00C74ADB" w:rsidRPr="00D95823" w:rsidRDefault="00C74ADB" w:rsidP="00C74ADB">
      <w:pPr>
        <w:rPr>
          <w:rFonts w:asciiTheme="minorHAnsi" w:hAnsiTheme="minorHAnsi" w:cstheme="minorHAnsi"/>
          <w:sz w:val="24"/>
        </w:rPr>
      </w:pPr>
    </w:p>
    <w:p w14:paraId="691E2B79" w14:textId="77777777" w:rsidR="00C74ADB" w:rsidRPr="00D95823" w:rsidRDefault="00C74ADB" w:rsidP="00C74ADB">
      <w:pPr>
        <w:rPr>
          <w:rFonts w:asciiTheme="minorHAnsi" w:hAnsiTheme="minorHAnsi" w:cstheme="minorHAnsi"/>
          <w:sz w:val="24"/>
        </w:rPr>
      </w:pPr>
      <w:proofErr w:type="spellStart"/>
      <w:r w:rsidRPr="00D95823">
        <w:rPr>
          <w:rFonts w:asciiTheme="minorHAnsi" w:hAnsiTheme="minorHAnsi" w:cstheme="minorHAnsi"/>
          <w:sz w:val="24"/>
        </w:rPr>
        <w:t>Svegea’s</w:t>
      </w:r>
      <w:proofErr w:type="spellEnd"/>
      <w:r w:rsidRPr="00D95823">
        <w:rPr>
          <w:rFonts w:asciiTheme="minorHAnsi" w:hAnsiTheme="minorHAnsi" w:cstheme="minorHAnsi"/>
          <w:sz w:val="24"/>
        </w:rPr>
        <w:t xml:space="preserve"> cutting machines have traditionally been employed to make components for apparel such as waistbands, cuff and neck tapes and other seam reinforcements, but increasingly, the emphasis has been on products for technical end-uses.</w:t>
      </w:r>
    </w:p>
    <w:p w14:paraId="4576B4B9" w14:textId="77777777" w:rsidR="00C74ADB" w:rsidRPr="00D95823" w:rsidRDefault="00C74ADB" w:rsidP="00C74ADB">
      <w:pPr>
        <w:rPr>
          <w:rFonts w:asciiTheme="minorHAnsi" w:hAnsiTheme="minorHAnsi" w:cstheme="minorHAnsi"/>
          <w:sz w:val="24"/>
        </w:rPr>
      </w:pPr>
    </w:p>
    <w:p w14:paraId="75FFE908"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 xml:space="preserve">The special bias cutting machine which is being installed at Arville is based on an ingenious system in which circular woven materials are fed to the cutter via a revolving winder and slit at angles, so that both the warp and weft of the weave are skewed at specified angles rather than just in the vertical and horizontal directions, as is usual. </w:t>
      </w:r>
    </w:p>
    <w:p w14:paraId="759BD136" w14:textId="77777777" w:rsidR="00C74ADB" w:rsidRPr="00D95823" w:rsidRDefault="00C74ADB" w:rsidP="00C74ADB">
      <w:pPr>
        <w:rPr>
          <w:rFonts w:asciiTheme="minorHAnsi" w:hAnsiTheme="minorHAnsi" w:cstheme="minorHAnsi"/>
          <w:sz w:val="24"/>
        </w:rPr>
      </w:pPr>
    </w:p>
    <w:p w14:paraId="75B607D0"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This allows the slit fabrics to drape and form much more easily to the complex shapes of components such as circular rubber hoses and special diaphragms and seals which are employed in the aerospace and automotive industries, and for which they act as critical reinforcements.</w:t>
      </w:r>
    </w:p>
    <w:p w14:paraId="6356B8DC" w14:textId="77777777" w:rsidR="00C74ADB" w:rsidRPr="00D95823" w:rsidRDefault="00C74ADB" w:rsidP="00C74ADB">
      <w:pPr>
        <w:rPr>
          <w:rFonts w:asciiTheme="minorHAnsi" w:hAnsiTheme="minorHAnsi" w:cstheme="minorHAnsi"/>
          <w:sz w:val="24"/>
        </w:rPr>
      </w:pPr>
    </w:p>
    <w:p w14:paraId="10FECB55"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“Our ability to produce tubular fabric which is cut on the bias allows us to provide textiles which not only have improved drape and elasticity properties for complex and intricate shapes, but also offers ways to reduce our customers’ production costs by eliminating unnecessary wastage from the manufacturing process.” says Andy Smith. “Pre-cutting the fabric to a specific bias reduces extra handling of the fabric in further processes, saving our customers both valuable production time and costs.”</w:t>
      </w:r>
    </w:p>
    <w:p w14:paraId="19CB3594" w14:textId="77777777" w:rsidR="00C74ADB" w:rsidRPr="00D95823" w:rsidRDefault="00C74ADB" w:rsidP="00C74ADB">
      <w:pPr>
        <w:rPr>
          <w:rFonts w:asciiTheme="minorHAnsi" w:hAnsiTheme="minorHAnsi" w:cstheme="minorHAnsi"/>
          <w:sz w:val="24"/>
        </w:rPr>
      </w:pPr>
    </w:p>
    <w:p w14:paraId="23D31D00"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 xml:space="preserve">“This is a much bigger and wider bias cutter than we usually supply, but it’s a good example of the number of specialised machines we are now installing in Europe where we are definitely experiencing a boom,” adds </w:t>
      </w:r>
      <w:proofErr w:type="spellStart"/>
      <w:r w:rsidRPr="00D95823">
        <w:rPr>
          <w:rFonts w:asciiTheme="minorHAnsi" w:hAnsiTheme="minorHAnsi" w:cstheme="minorHAnsi"/>
          <w:sz w:val="24"/>
        </w:rPr>
        <w:t>Hakan</w:t>
      </w:r>
      <w:proofErr w:type="spellEnd"/>
      <w:r w:rsidRPr="00D95823">
        <w:rPr>
          <w:rFonts w:asciiTheme="minorHAnsi" w:hAnsiTheme="minorHAnsi" w:cstheme="minorHAnsi"/>
          <w:sz w:val="24"/>
        </w:rPr>
        <w:t xml:space="preserve"> </w:t>
      </w:r>
      <w:proofErr w:type="spellStart"/>
      <w:r w:rsidRPr="00D95823">
        <w:rPr>
          <w:rFonts w:asciiTheme="minorHAnsi" w:hAnsiTheme="minorHAnsi" w:cstheme="minorHAnsi"/>
          <w:sz w:val="24"/>
        </w:rPr>
        <w:t>Steene</w:t>
      </w:r>
      <w:proofErr w:type="spellEnd"/>
      <w:r w:rsidRPr="00D95823">
        <w:rPr>
          <w:rFonts w:asciiTheme="minorHAnsi" w:hAnsiTheme="minorHAnsi" w:cstheme="minorHAnsi"/>
          <w:sz w:val="24"/>
        </w:rPr>
        <w:t xml:space="preserve">, managing director of </w:t>
      </w:r>
      <w:proofErr w:type="spellStart"/>
      <w:r w:rsidRPr="00D95823">
        <w:rPr>
          <w:rFonts w:asciiTheme="minorHAnsi" w:hAnsiTheme="minorHAnsi" w:cstheme="minorHAnsi"/>
          <w:sz w:val="24"/>
        </w:rPr>
        <w:t>Svegea</w:t>
      </w:r>
      <w:proofErr w:type="spellEnd"/>
      <w:r w:rsidRPr="00D95823">
        <w:rPr>
          <w:rFonts w:asciiTheme="minorHAnsi" w:hAnsiTheme="minorHAnsi" w:cstheme="minorHAnsi"/>
          <w:sz w:val="24"/>
        </w:rPr>
        <w:t xml:space="preserve"> of Sweden. “Even in our traditional area of collarette machines for apparel making up, Industry 4.0 is seeing new business arise in developed markets where for many years it has been uncompetitive.”</w:t>
      </w:r>
    </w:p>
    <w:p w14:paraId="750C3F3F" w14:textId="77777777" w:rsidR="00C74ADB" w:rsidRPr="00D95823" w:rsidRDefault="00C74ADB" w:rsidP="00C74ADB">
      <w:pPr>
        <w:rPr>
          <w:rFonts w:asciiTheme="minorHAnsi" w:hAnsiTheme="minorHAnsi" w:cstheme="minorHAnsi"/>
          <w:sz w:val="24"/>
        </w:rPr>
      </w:pPr>
    </w:p>
    <w:p w14:paraId="71E34134"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 xml:space="preserve">Both Arville and </w:t>
      </w:r>
      <w:proofErr w:type="spellStart"/>
      <w:r w:rsidRPr="00D95823">
        <w:rPr>
          <w:rFonts w:asciiTheme="minorHAnsi" w:hAnsiTheme="minorHAnsi" w:cstheme="minorHAnsi"/>
          <w:sz w:val="24"/>
        </w:rPr>
        <w:t>Svegea</w:t>
      </w:r>
      <w:proofErr w:type="spellEnd"/>
      <w:r w:rsidRPr="00D95823">
        <w:rPr>
          <w:rFonts w:asciiTheme="minorHAnsi" w:hAnsiTheme="minorHAnsi" w:cstheme="minorHAnsi"/>
          <w:sz w:val="24"/>
        </w:rPr>
        <w:t xml:space="preserve"> will be at the forthcoming </w:t>
      </w:r>
      <w:proofErr w:type="spellStart"/>
      <w:r w:rsidRPr="00D95823">
        <w:rPr>
          <w:rFonts w:asciiTheme="minorHAnsi" w:hAnsiTheme="minorHAnsi" w:cstheme="minorHAnsi"/>
          <w:sz w:val="24"/>
        </w:rPr>
        <w:t>Textextil</w:t>
      </w:r>
      <w:proofErr w:type="spellEnd"/>
      <w:r w:rsidRPr="00D95823">
        <w:rPr>
          <w:rFonts w:asciiTheme="minorHAnsi" w:hAnsiTheme="minorHAnsi" w:cstheme="minorHAnsi"/>
          <w:sz w:val="24"/>
        </w:rPr>
        <w:t xml:space="preserve"> and </w:t>
      </w:r>
      <w:proofErr w:type="spellStart"/>
      <w:r w:rsidRPr="00D95823">
        <w:rPr>
          <w:rFonts w:asciiTheme="minorHAnsi" w:hAnsiTheme="minorHAnsi" w:cstheme="minorHAnsi"/>
          <w:sz w:val="24"/>
        </w:rPr>
        <w:t>Texprocess</w:t>
      </w:r>
      <w:proofErr w:type="spellEnd"/>
      <w:r w:rsidRPr="00D95823">
        <w:rPr>
          <w:rFonts w:asciiTheme="minorHAnsi" w:hAnsiTheme="minorHAnsi" w:cstheme="minorHAnsi"/>
          <w:sz w:val="24"/>
        </w:rPr>
        <w:t xml:space="preserve"> exhibition in Frankfurt, Germany, from May 14-17. Arville will be at Hall 3.1, stand G15 and </w:t>
      </w:r>
      <w:proofErr w:type="spellStart"/>
      <w:r w:rsidRPr="00D95823">
        <w:rPr>
          <w:rFonts w:asciiTheme="minorHAnsi" w:hAnsiTheme="minorHAnsi" w:cstheme="minorHAnsi"/>
          <w:sz w:val="24"/>
        </w:rPr>
        <w:t>Svegea</w:t>
      </w:r>
      <w:proofErr w:type="spellEnd"/>
      <w:r w:rsidRPr="00D95823">
        <w:rPr>
          <w:rFonts w:asciiTheme="minorHAnsi" w:hAnsiTheme="minorHAnsi" w:cstheme="minorHAnsi"/>
          <w:sz w:val="24"/>
        </w:rPr>
        <w:t xml:space="preserve"> in Hall 4.0, at stand D68.</w:t>
      </w:r>
    </w:p>
    <w:p w14:paraId="364968B1" w14:textId="77777777" w:rsidR="00C74ADB" w:rsidRPr="00D95823" w:rsidRDefault="00C74ADB" w:rsidP="00C74ADB">
      <w:pPr>
        <w:rPr>
          <w:rFonts w:asciiTheme="minorHAnsi" w:hAnsiTheme="minorHAnsi" w:cstheme="minorHAnsi"/>
          <w:sz w:val="24"/>
        </w:rPr>
      </w:pPr>
    </w:p>
    <w:p w14:paraId="3942316F"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 xml:space="preserve">As a member of TMAS, </w:t>
      </w:r>
      <w:proofErr w:type="spellStart"/>
      <w:r w:rsidRPr="00D95823">
        <w:rPr>
          <w:rFonts w:asciiTheme="minorHAnsi" w:hAnsiTheme="minorHAnsi" w:cstheme="minorHAnsi"/>
          <w:sz w:val="24"/>
        </w:rPr>
        <w:t>Svegea</w:t>
      </w:r>
      <w:proofErr w:type="spellEnd"/>
      <w:r w:rsidRPr="00D95823">
        <w:rPr>
          <w:rFonts w:asciiTheme="minorHAnsi" w:hAnsiTheme="minorHAnsi" w:cstheme="minorHAnsi"/>
          <w:sz w:val="24"/>
        </w:rPr>
        <w:t xml:space="preserve"> will also be at the ITMA 2019 textile machinery exhibition in Barcelona, Spain, from June 20-26, at stand D250 in Hall 3.</w:t>
      </w:r>
    </w:p>
    <w:p w14:paraId="3B6F2EB7" w14:textId="77777777" w:rsidR="00C74ADB" w:rsidRPr="00D95823" w:rsidRDefault="00C74ADB" w:rsidP="00C74ADB">
      <w:pPr>
        <w:rPr>
          <w:rFonts w:asciiTheme="minorHAnsi" w:hAnsiTheme="minorHAnsi" w:cstheme="minorHAnsi"/>
          <w:sz w:val="24"/>
        </w:rPr>
      </w:pPr>
    </w:p>
    <w:p w14:paraId="335FEF95"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w:t>
      </w:r>
      <w:proofErr w:type="spellStart"/>
      <w:r w:rsidRPr="00D95823">
        <w:rPr>
          <w:rFonts w:asciiTheme="minorHAnsi" w:hAnsiTheme="minorHAnsi" w:cstheme="minorHAnsi"/>
          <w:sz w:val="24"/>
        </w:rPr>
        <w:t>Svegea</w:t>
      </w:r>
      <w:proofErr w:type="spellEnd"/>
      <w:r w:rsidRPr="00D95823">
        <w:rPr>
          <w:rFonts w:asciiTheme="minorHAnsi" w:hAnsiTheme="minorHAnsi" w:cstheme="minorHAnsi"/>
          <w:sz w:val="24"/>
        </w:rPr>
        <w:t xml:space="preserve"> continues to find major niche markets for its advanced cutting systems which go way beyond their original intended purpose,” says TMAS Secretary General Therese Premler-Andersson. “The company is a great example of the TMAS attitude of being always open to new ideas and applying fresh thinking based on many years of engineering know-how.”</w:t>
      </w:r>
    </w:p>
    <w:p w14:paraId="0276FD73" w14:textId="77777777" w:rsidR="00C74ADB" w:rsidRPr="00D95823" w:rsidRDefault="00C74ADB" w:rsidP="00C74ADB">
      <w:pPr>
        <w:rPr>
          <w:rFonts w:asciiTheme="minorHAnsi" w:hAnsiTheme="minorHAnsi" w:cstheme="minorHAnsi"/>
          <w:lang w:val="en-US"/>
        </w:rPr>
      </w:pPr>
    </w:p>
    <w:p w14:paraId="1E78AE6E" w14:textId="77777777" w:rsidR="00C74ADB" w:rsidRPr="00671D5E" w:rsidRDefault="00C74ADB" w:rsidP="00C74ADB">
      <w:pPr>
        <w:rPr>
          <w:rFonts w:asciiTheme="minorHAnsi" w:hAnsiTheme="minorHAnsi" w:cstheme="minorHAnsi"/>
          <w:i/>
          <w:sz w:val="24"/>
        </w:rPr>
      </w:pPr>
      <w:r w:rsidRPr="00671D5E">
        <w:rPr>
          <w:rFonts w:asciiTheme="minorHAnsi" w:hAnsiTheme="minorHAnsi" w:cstheme="minorHAnsi"/>
          <w:i/>
          <w:sz w:val="24"/>
        </w:rPr>
        <w:t xml:space="preserve">Picture captions: </w:t>
      </w:r>
    </w:p>
    <w:p w14:paraId="16C88775" w14:textId="77777777" w:rsidR="00C74ADB" w:rsidRPr="00D95823" w:rsidRDefault="00C74ADB" w:rsidP="00C74ADB">
      <w:pPr>
        <w:rPr>
          <w:rFonts w:asciiTheme="minorHAnsi" w:hAnsiTheme="minorHAnsi" w:cstheme="minorHAnsi"/>
          <w:sz w:val="24"/>
        </w:rPr>
      </w:pPr>
    </w:p>
    <w:p w14:paraId="260150A6" w14:textId="77777777" w:rsidR="00C74ADB" w:rsidRPr="00D95823" w:rsidRDefault="00C74ADB" w:rsidP="00C74ADB">
      <w:pPr>
        <w:rPr>
          <w:rFonts w:asciiTheme="minorHAnsi" w:hAnsiTheme="minorHAnsi" w:cstheme="minorHAnsi"/>
          <w:b/>
          <w:sz w:val="24"/>
        </w:rPr>
      </w:pPr>
      <w:proofErr w:type="spellStart"/>
      <w:r w:rsidRPr="00D95823">
        <w:rPr>
          <w:rFonts w:asciiTheme="minorHAnsi" w:hAnsiTheme="minorHAnsi" w:cstheme="minorHAnsi"/>
          <w:b/>
          <w:sz w:val="24"/>
        </w:rPr>
        <w:t>Svegea</w:t>
      </w:r>
      <w:proofErr w:type="spellEnd"/>
      <w:r w:rsidRPr="00D95823">
        <w:rPr>
          <w:rFonts w:asciiTheme="minorHAnsi" w:hAnsiTheme="minorHAnsi" w:cstheme="minorHAnsi"/>
          <w:b/>
          <w:sz w:val="24"/>
        </w:rPr>
        <w:t xml:space="preserve"> 1</w:t>
      </w:r>
    </w:p>
    <w:p w14:paraId="1B7FAC2D" w14:textId="77777777" w:rsidR="00C74ADB" w:rsidRPr="00D95823" w:rsidRDefault="00C74ADB" w:rsidP="00C74ADB">
      <w:pPr>
        <w:rPr>
          <w:rFonts w:asciiTheme="minorHAnsi" w:hAnsiTheme="minorHAnsi" w:cstheme="minorHAnsi"/>
          <w:sz w:val="24"/>
        </w:rPr>
      </w:pPr>
      <w:r w:rsidRPr="00D95823">
        <w:rPr>
          <w:rFonts w:asciiTheme="minorHAnsi" w:hAnsiTheme="minorHAnsi" w:cstheme="minorHAnsi"/>
          <w:sz w:val="24"/>
        </w:rPr>
        <w:t xml:space="preserve">The new </w:t>
      </w:r>
      <w:proofErr w:type="spellStart"/>
      <w:r w:rsidRPr="00D95823">
        <w:rPr>
          <w:rFonts w:asciiTheme="minorHAnsi" w:hAnsiTheme="minorHAnsi" w:cstheme="minorHAnsi"/>
          <w:sz w:val="24"/>
        </w:rPr>
        <w:t>Swegea</w:t>
      </w:r>
      <w:proofErr w:type="spellEnd"/>
      <w:r w:rsidRPr="00D95823">
        <w:rPr>
          <w:rFonts w:asciiTheme="minorHAnsi" w:hAnsiTheme="minorHAnsi" w:cstheme="minorHAnsi"/>
          <w:sz w:val="24"/>
        </w:rPr>
        <w:t xml:space="preserve"> bias cutter being prepared for installation at Arville’s weaving plant in Wetherby, UK.</w:t>
      </w:r>
    </w:p>
    <w:p w14:paraId="0BFCF2D9" w14:textId="77777777" w:rsidR="00C74ADB" w:rsidRPr="00D95823" w:rsidRDefault="00C74ADB" w:rsidP="00C74ADB">
      <w:pPr>
        <w:rPr>
          <w:rFonts w:asciiTheme="minorHAnsi" w:hAnsiTheme="minorHAnsi" w:cstheme="minorHAnsi"/>
          <w:sz w:val="24"/>
        </w:rPr>
      </w:pPr>
    </w:p>
    <w:p w14:paraId="01FD20AA" w14:textId="77777777" w:rsidR="00C74ADB" w:rsidRPr="00D95823" w:rsidRDefault="00C74ADB" w:rsidP="00C74ADB">
      <w:pPr>
        <w:rPr>
          <w:rFonts w:asciiTheme="minorHAnsi" w:hAnsiTheme="minorHAnsi" w:cstheme="minorHAnsi"/>
          <w:b/>
          <w:sz w:val="24"/>
        </w:rPr>
      </w:pPr>
      <w:proofErr w:type="spellStart"/>
      <w:r w:rsidRPr="00D95823">
        <w:rPr>
          <w:rFonts w:asciiTheme="minorHAnsi" w:hAnsiTheme="minorHAnsi" w:cstheme="minorHAnsi"/>
          <w:b/>
          <w:sz w:val="24"/>
        </w:rPr>
        <w:t>Svegea</w:t>
      </w:r>
      <w:proofErr w:type="spellEnd"/>
      <w:r w:rsidRPr="00D95823">
        <w:rPr>
          <w:rFonts w:asciiTheme="minorHAnsi" w:hAnsiTheme="minorHAnsi" w:cstheme="minorHAnsi"/>
          <w:b/>
          <w:sz w:val="24"/>
        </w:rPr>
        <w:t xml:space="preserve"> 2</w:t>
      </w:r>
    </w:p>
    <w:p w14:paraId="66DAC537" w14:textId="77777777" w:rsidR="00C74ADB" w:rsidRPr="00D95823" w:rsidRDefault="00C74ADB" w:rsidP="00C74ADB">
      <w:pPr>
        <w:rPr>
          <w:rFonts w:asciiTheme="minorHAnsi" w:hAnsiTheme="minorHAnsi" w:cstheme="minorHAnsi"/>
          <w:sz w:val="24"/>
        </w:rPr>
      </w:pPr>
      <w:bookmarkStart w:id="0" w:name="_GoBack"/>
      <w:r w:rsidRPr="00D95823">
        <w:rPr>
          <w:rFonts w:asciiTheme="minorHAnsi" w:hAnsiTheme="minorHAnsi" w:cstheme="minorHAnsi"/>
          <w:sz w:val="24"/>
        </w:rPr>
        <w:t>Circular woven materials are fed to the cutter via a revolving winder and slit at angles.</w:t>
      </w:r>
    </w:p>
    <w:bookmarkEnd w:id="0"/>
    <w:p w14:paraId="71CCB64E" w14:textId="77777777" w:rsidR="00C74ADB" w:rsidRPr="00D95823" w:rsidRDefault="00C74ADB" w:rsidP="00C74ADB">
      <w:pPr>
        <w:pStyle w:val="Adresse"/>
        <w:tabs>
          <w:tab w:val="clear" w:pos="7173"/>
          <w:tab w:val="clear" w:pos="8647"/>
        </w:tabs>
        <w:rPr>
          <w:rFonts w:asciiTheme="minorHAnsi" w:hAnsiTheme="minorHAnsi" w:cstheme="minorHAnsi"/>
          <w:sz w:val="24"/>
          <w:lang w:val="en-US" w:eastAsia="en-GB"/>
        </w:rPr>
      </w:pPr>
    </w:p>
    <w:p w14:paraId="6A15BAAD" w14:textId="77777777" w:rsidR="002E0907" w:rsidRPr="00A77ED9" w:rsidRDefault="002E0907" w:rsidP="00ED2C81">
      <w:pPr>
        <w:spacing w:after="120"/>
        <w:rPr>
          <w:rFonts w:asciiTheme="minorHAnsi" w:hAnsiTheme="minorHAnsi" w:cstheme="minorHAnsi"/>
          <w:b/>
          <w:sz w:val="20"/>
        </w:rPr>
      </w:pPr>
      <w:r w:rsidRPr="00A77ED9">
        <w:rPr>
          <w:rFonts w:asciiTheme="minorHAnsi" w:hAnsiTheme="minorHAnsi" w:cstheme="minorHAnsi"/>
          <w:b/>
          <w:sz w:val="20"/>
        </w:rPr>
        <w:t>FOOTNOTE TO EDITORS</w:t>
      </w:r>
    </w:p>
    <w:p w14:paraId="5EA76978" w14:textId="7FFE2D7F" w:rsidR="002E0907" w:rsidRPr="00A77ED9" w:rsidRDefault="002E0907" w:rsidP="00ED2C81">
      <w:pPr>
        <w:spacing w:after="120"/>
        <w:rPr>
          <w:rFonts w:asciiTheme="minorHAnsi" w:hAnsiTheme="minorHAnsi" w:cstheme="minorHAnsi"/>
          <w:bCs/>
          <w:sz w:val="20"/>
        </w:rPr>
      </w:pPr>
      <w:r w:rsidRPr="00A77ED9">
        <w:rPr>
          <w:rFonts w:asciiTheme="minorHAnsi" w:hAnsiTheme="minorHAnsi" w:cstheme="minorHAnsi"/>
          <w:bCs/>
          <w:sz w:val="20"/>
        </w:rPr>
        <w:t xml:space="preserve">Issued on behalf of </w:t>
      </w:r>
      <w:r w:rsidR="00343A22" w:rsidRPr="00A77ED9">
        <w:rPr>
          <w:rFonts w:asciiTheme="minorHAnsi" w:hAnsiTheme="minorHAnsi" w:cstheme="minorHAnsi"/>
          <w:bCs/>
          <w:sz w:val="20"/>
        </w:rPr>
        <w:t>TMAS</w:t>
      </w:r>
      <w:r w:rsidR="00D66852" w:rsidRPr="00A77ED9">
        <w:rPr>
          <w:rFonts w:asciiTheme="minorHAnsi" w:hAnsiTheme="minorHAnsi" w:cstheme="minorHAnsi"/>
          <w:bCs/>
          <w:sz w:val="20"/>
        </w:rPr>
        <w:t xml:space="preserve"> </w:t>
      </w:r>
      <w:r w:rsidR="00D46849" w:rsidRPr="00A77ED9">
        <w:rPr>
          <w:rFonts w:asciiTheme="minorHAnsi" w:hAnsiTheme="minorHAnsi" w:cstheme="minorHAnsi"/>
          <w:bCs/>
          <w:sz w:val="20"/>
        </w:rPr>
        <w:t>by AWOL Media</w:t>
      </w:r>
      <w:r w:rsidRPr="00A77ED9">
        <w:rPr>
          <w:rFonts w:asciiTheme="minorHAnsi" w:hAnsiTheme="minorHAnsi" w:cstheme="minorHAnsi"/>
          <w:bCs/>
          <w:sz w:val="20"/>
        </w:rPr>
        <w:t>.</w:t>
      </w:r>
    </w:p>
    <w:p w14:paraId="57860CA4" w14:textId="77777777" w:rsidR="002E0907" w:rsidRPr="00A77ED9" w:rsidRDefault="002E0907" w:rsidP="00ED2C81">
      <w:pPr>
        <w:pStyle w:val="Brdtext"/>
        <w:jc w:val="left"/>
        <w:rPr>
          <w:rFonts w:asciiTheme="minorHAnsi" w:hAnsiTheme="minorHAnsi" w:cstheme="minorHAnsi"/>
          <w:bCs/>
          <w:sz w:val="20"/>
        </w:rPr>
      </w:pPr>
      <w:r w:rsidRPr="00A77ED9">
        <w:rPr>
          <w:rFonts w:asciiTheme="minorHAnsi" w:hAnsiTheme="minorHAnsi" w:cstheme="minorHAnsi"/>
          <w:bCs/>
          <w:sz w:val="20"/>
        </w:rPr>
        <w:t>For further information please contact:</w:t>
      </w:r>
    </w:p>
    <w:p w14:paraId="4C9FC692" w14:textId="77777777" w:rsidR="005F0C6C" w:rsidRPr="00A77ED9" w:rsidRDefault="005F0C6C" w:rsidP="00ED2C81">
      <w:pPr>
        <w:pStyle w:val="Brdtext"/>
        <w:jc w:val="left"/>
        <w:rPr>
          <w:rFonts w:asciiTheme="minorHAnsi" w:hAnsiTheme="minorHAnsi" w:cstheme="minorHAnsi"/>
          <w:bCs/>
          <w:sz w:val="20"/>
        </w:rPr>
      </w:pPr>
    </w:p>
    <w:tbl>
      <w:tblPr>
        <w:tblW w:w="9001" w:type="dxa"/>
        <w:tblLayout w:type="fixed"/>
        <w:tblCellMar>
          <w:left w:w="70" w:type="dxa"/>
          <w:right w:w="70" w:type="dxa"/>
        </w:tblCellMar>
        <w:tblLook w:val="0000" w:firstRow="0" w:lastRow="0" w:firstColumn="0" w:lastColumn="0" w:noHBand="0" w:noVBand="0"/>
      </w:tblPr>
      <w:tblGrid>
        <w:gridCol w:w="4465"/>
        <w:gridCol w:w="425"/>
        <w:gridCol w:w="4111"/>
      </w:tblGrid>
      <w:tr w:rsidR="005F0C6C" w:rsidRPr="00A77ED9" w14:paraId="5EF9200F" w14:textId="77777777" w:rsidTr="004E37FE">
        <w:trPr>
          <w:cantSplit/>
        </w:trPr>
        <w:tc>
          <w:tcPr>
            <w:tcW w:w="4465" w:type="dxa"/>
          </w:tcPr>
          <w:p w14:paraId="2891A476" w14:textId="77777777" w:rsidR="005F0C6C" w:rsidRPr="00A77ED9" w:rsidRDefault="00AD6056" w:rsidP="00ED2C81">
            <w:pPr>
              <w:pStyle w:val="Brdtext"/>
              <w:jc w:val="left"/>
              <w:rPr>
                <w:rFonts w:asciiTheme="minorHAnsi" w:hAnsiTheme="minorHAnsi" w:cstheme="minorHAnsi"/>
                <w:bCs/>
                <w:sz w:val="20"/>
                <w:szCs w:val="22"/>
              </w:rPr>
            </w:pPr>
            <w:r w:rsidRPr="00A77ED9">
              <w:rPr>
                <w:rFonts w:asciiTheme="minorHAnsi" w:hAnsiTheme="minorHAnsi" w:cstheme="minorHAnsi"/>
                <w:bCs/>
                <w:sz w:val="20"/>
                <w:szCs w:val="22"/>
              </w:rPr>
              <w:t>Adrian Wilson</w:t>
            </w:r>
          </w:p>
          <w:p w14:paraId="765EF90A" w14:textId="77777777" w:rsidR="005F0C6C" w:rsidRPr="00A77ED9" w:rsidRDefault="005F0C6C" w:rsidP="00ED2C81">
            <w:pPr>
              <w:pStyle w:val="Brdtext"/>
              <w:jc w:val="left"/>
              <w:rPr>
                <w:rFonts w:asciiTheme="minorHAnsi" w:hAnsiTheme="minorHAnsi" w:cstheme="minorHAnsi"/>
                <w:bCs/>
                <w:sz w:val="20"/>
                <w:szCs w:val="22"/>
              </w:rPr>
            </w:pPr>
            <w:r w:rsidRPr="00A77ED9">
              <w:rPr>
                <w:rFonts w:asciiTheme="minorHAnsi" w:hAnsiTheme="minorHAnsi" w:cstheme="minorHAnsi"/>
                <w:bCs/>
                <w:sz w:val="20"/>
                <w:szCs w:val="22"/>
              </w:rPr>
              <w:t>AWOL Media</w:t>
            </w:r>
          </w:p>
          <w:p w14:paraId="3484DAFC" w14:textId="77777777" w:rsidR="005F0C6C" w:rsidRPr="00A77ED9" w:rsidRDefault="005F0C6C" w:rsidP="00ED2C81">
            <w:pPr>
              <w:pStyle w:val="Brdtext"/>
              <w:jc w:val="left"/>
              <w:rPr>
                <w:rFonts w:asciiTheme="minorHAnsi" w:hAnsiTheme="minorHAnsi" w:cstheme="minorHAnsi"/>
                <w:bCs/>
                <w:sz w:val="20"/>
                <w:szCs w:val="22"/>
              </w:rPr>
            </w:pPr>
            <w:r w:rsidRPr="00A77ED9">
              <w:rPr>
                <w:rFonts w:asciiTheme="minorHAnsi" w:hAnsiTheme="minorHAnsi" w:cstheme="minorHAnsi"/>
                <w:bCs/>
                <w:sz w:val="20"/>
                <w:szCs w:val="22"/>
              </w:rPr>
              <w:t>19 Sandal Cliff</w:t>
            </w:r>
          </w:p>
          <w:p w14:paraId="67D1D42E" w14:textId="77777777" w:rsidR="005F0C6C" w:rsidRPr="00A77ED9" w:rsidRDefault="005F0C6C" w:rsidP="00ED2C81">
            <w:pPr>
              <w:pStyle w:val="Brdtext"/>
              <w:jc w:val="left"/>
              <w:rPr>
                <w:rFonts w:asciiTheme="minorHAnsi" w:hAnsiTheme="minorHAnsi" w:cstheme="minorHAnsi"/>
                <w:bCs/>
                <w:sz w:val="20"/>
                <w:szCs w:val="22"/>
              </w:rPr>
            </w:pPr>
            <w:r w:rsidRPr="00A77ED9">
              <w:rPr>
                <w:rFonts w:asciiTheme="minorHAnsi" w:hAnsiTheme="minorHAnsi" w:cstheme="minorHAnsi"/>
                <w:bCs/>
                <w:sz w:val="20"/>
                <w:szCs w:val="22"/>
              </w:rPr>
              <w:t xml:space="preserve"> Wakefield, </w:t>
            </w:r>
          </w:p>
          <w:p w14:paraId="77C5D25B" w14:textId="77777777" w:rsidR="005F0C6C" w:rsidRPr="00A77ED9" w:rsidRDefault="005F0C6C" w:rsidP="00ED2C81">
            <w:pPr>
              <w:pStyle w:val="Brdtext"/>
              <w:jc w:val="left"/>
              <w:rPr>
                <w:rFonts w:asciiTheme="minorHAnsi" w:hAnsiTheme="minorHAnsi" w:cstheme="minorHAnsi"/>
                <w:bCs/>
                <w:sz w:val="20"/>
                <w:szCs w:val="22"/>
              </w:rPr>
            </w:pPr>
            <w:r w:rsidRPr="00A77ED9">
              <w:rPr>
                <w:rFonts w:asciiTheme="minorHAnsi" w:hAnsiTheme="minorHAnsi" w:cstheme="minorHAnsi"/>
                <w:bCs/>
                <w:sz w:val="20"/>
                <w:szCs w:val="22"/>
              </w:rPr>
              <w:t xml:space="preserve">West Yorkshire </w:t>
            </w:r>
          </w:p>
          <w:p w14:paraId="7B23F19A" w14:textId="77777777" w:rsidR="005F0C6C" w:rsidRPr="00A77ED9" w:rsidRDefault="005F0C6C" w:rsidP="00ED2C81">
            <w:pPr>
              <w:pStyle w:val="Brdtext"/>
              <w:jc w:val="left"/>
              <w:rPr>
                <w:rFonts w:asciiTheme="minorHAnsi" w:hAnsiTheme="minorHAnsi" w:cstheme="minorHAnsi"/>
                <w:bCs/>
                <w:sz w:val="20"/>
                <w:szCs w:val="22"/>
              </w:rPr>
            </w:pPr>
            <w:r w:rsidRPr="00A77ED9">
              <w:rPr>
                <w:rFonts w:asciiTheme="minorHAnsi" w:hAnsiTheme="minorHAnsi" w:cstheme="minorHAnsi"/>
                <w:bCs/>
                <w:sz w:val="20"/>
                <w:szCs w:val="22"/>
              </w:rPr>
              <w:t>WF2 6AU, UK</w:t>
            </w:r>
          </w:p>
          <w:p w14:paraId="2CF8AD96" w14:textId="77777777" w:rsidR="005F0C6C" w:rsidRPr="00A77ED9" w:rsidRDefault="005F0C6C" w:rsidP="00ED2C81">
            <w:pPr>
              <w:pStyle w:val="Brdtext"/>
              <w:jc w:val="left"/>
              <w:rPr>
                <w:rFonts w:asciiTheme="minorHAnsi" w:hAnsiTheme="minorHAnsi" w:cstheme="minorHAnsi"/>
                <w:bCs/>
                <w:sz w:val="20"/>
                <w:szCs w:val="22"/>
                <w:lang w:val="pt-PT"/>
              </w:rPr>
            </w:pPr>
            <w:r w:rsidRPr="00A77ED9">
              <w:rPr>
                <w:rFonts w:asciiTheme="minorHAnsi" w:hAnsiTheme="minorHAnsi" w:cstheme="minorHAnsi"/>
                <w:bCs/>
                <w:sz w:val="20"/>
                <w:szCs w:val="22"/>
                <w:lang w:val="pt-PT"/>
              </w:rPr>
              <w:t>Tel: +44 7897913134</w:t>
            </w:r>
          </w:p>
          <w:p w14:paraId="5B282B15" w14:textId="77777777" w:rsidR="005F0C6C" w:rsidRPr="00A77ED9" w:rsidRDefault="002C4120" w:rsidP="00ED2C81">
            <w:pPr>
              <w:pStyle w:val="Brdtext"/>
              <w:tabs>
                <w:tab w:val="left" w:pos="4962"/>
              </w:tabs>
              <w:jc w:val="left"/>
              <w:rPr>
                <w:rFonts w:asciiTheme="minorHAnsi" w:hAnsiTheme="minorHAnsi" w:cstheme="minorHAnsi"/>
                <w:bCs/>
                <w:sz w:val="20"/>
                <w:szCs w:val="22"/>
                <w:lang w:val="pt-PT"/>
              </w:rPr>
            </w:pPr>
            <w:r w:rsidRPr="00A77ED9">
              <w:rPr>
                <w:rFonts w:asciiTheme="minorHAnsi" w:hAnsiTheme="minorHAnsi" w:cstheme="minorHAnsi"/>
                <w:bCs/>
                <w:sz w:val="20"/>
                <w:szCs w:val="22"/>
                <w:lang w:val="pt-PT"/>
              </w:rPr>
              <w:t xml:space="preserve">e-mail: </w:t>
            </w:r>
            <w:r w:rsidR="003536CC" w:rsidRPr="00A77ED9">
              <w:rPr>
                <w:rFonts w:asciiTheme="minorHAnsi" w:hAnsiTheme="minorHAnsi" w:cstheme="minorHAnsi"/>
                <w:bCs/>
                <w:sz w:val="20"/>
                <w:szCs w:val="22"/>
                <w:lang w:val="pt-PT"/>
              </w:rPr>
              <w:t>Adrian@awol.media.co.uk</w:t>
            </w:r>
          </w:p>
          <w:p w14:paraId="2F09AB6F" w14:textId="7DF0E789" w:rsidR="002C4120" w:rsidRPr="00A77ED9" w:rsidRDefault="00DB5B6C" w:rsidP="00ED2C81">
            <w:pPr>
              <w:pStyle w:val="Brdtext"/>
              <w:tabs>
                <w:tab w:val="left" w:pos="4962"/>
              </w:tabs>
              <w:jc w:val="left"/>
              <w:rPr>
                <w:rFonts w:asciiTheme="minorHAnsi" w:hAnsiTheme="minorHAnsi" w:cstheme="minorHAnsi"/>
                <w:bCs/>
                <w:sz w:val="20"/>
                <w:szCs w:val="22"/>
              </w:rPr>
            </w:pPr>
            <w:r w:rsidRPr="00A77ED9">
              <w:rPr>
                <w:rFonts w:asciiTheme="minorHAnsi" w:hAnsiTheme="minorHAnsi" w:cstheme="minorHAnsi"/>
                <w:bCs/>
                <w:sz w:val="20"/>
                <w:szCs w:val="22"/>
              </w:rPr>
              <w:t>www.awol</w:t>
            </w:r>
            <w:r w:rsidR="003536CC" w:rsidRPr="00A77ED9">
              <w:rPr>
                <w:rFonts w:asciiTheme="minorHAnsi" w:hAnsiTheme="minorHAnsi" w:cstheme="minorHAnsi"/>
                <w:bCs/>
                <w:sz w:val="20"/>
                <w:szCs w:val="22"/>
              </w:rPr>
              <w:t>media.co.uk</w:t>
            </w:r>
          </w:p>
          <w:p w14:paraId="21027CE5" w14:textId="77777777" w:rsidR="005F0C6C" w:rsidRPr="00A77ED9" w:rsidRDefault="005F0C6C" w:rsidP="00ED2C81">
            <w:pPr>
              <w:rPr>
                <w:rFonts w:asciiTheme="minorHAnsi" w:hAnsiTheme="minorHAnsi" w:cstheme="minorHAnsi"/>
                <w:sz w:val="20"/>
              </w:rPr>
            </w:pPr>
          </w:p>
        </w:tc>
        <w:tc>
          <w:tcPr>
            <w:tcW w:w="425" w:type="dxa"/>
          </w:tcPr>
          <w:p w14:paraId="777E202D" w14:textId="6F77DB32" w:rsidR="005F0C6C" w:rsidRPr="00A77ED9" w:rsidRDefault="005F0C6C" w:rsidP="00ED2C81">
            <w:pPr>
              <w:rPr>
                <w:rFonts w:asciiTheme="minorHAnsi" w:hAnsiTheme="minorHAnsi" w:cstheme="minorHAnsi"/>
                <w:sz w:val="20"/>
              </w:rPr>
            </w:pPr>
          </w:p>
        </w:tc>
        <w:tc>
          <w:tcPr>
            <w:tcW w:w="4111" w:type="dxa"/>
          </w:tcPr>
          <w:p w14:paraId="3F762CCB" w14:textId="3464348C" w:rsidR="00B03445" w:rsidRPr="00A77ED9" w:rsidRDefault="00343A22" w:rsidP="00ED2C81">
            <w:pPr>
              <w:rPr>
                <w:rFonts w:asciiTheme="minorHAnsi" w:hAnsiTheme="minorHAnsi" w:cstheme="minorHAnsi"/>
                <w:sz w:val="20"/>
              </w:rPr>
            </w:pPr>
            <w:r w:rsidRPr="00A77ED9">
              <w:rPr>
                <w:rFonts w:asciiTheme="minorHAnsi" w:hAnsiTheme="minorHAnsi" w:cstheme="minorHAnsi"/>
                <w:sz w:val="20"/>
              </w:rPr>
              <w:t xml:space="preserve">Therese Premler Andersson, </w:t>
            </w:r>
            <w:r w:rsidR="00B03445" w:rsidRPr="00A77ED9">
              <w:rPr>
                <w:rFonts w:asciiTheme="minorHAnsi" w:hAnsiTheme="minorHAnsi" w:cstheme="minorHAnsi"/>
                <w:sz w:val="20"/>
              </w:rPr>
              <w:t>TMAS</w:t>
            </w:r>
          </w:p>
          <w:p w14:paraId="47828E43" w14:textId="37476326" w:rsidR="00B03445" w:rsidRPr="00A77ED9" w:rsidRDefault="00B03445" w:rsidP="00ED2C81">
            <w:pPr>
              <w:rPr>
                <w:rFonts w:asciiTheme="minorHAnsi" w:hAnsiTheme="minorHAnsi" w:cstheme="minorHAnsi"/>
                <w:sz w:val="20"/>
              </w:rPr>
            </w:pPr>
            <w:r w:rsidRPr="00A77ED9">
              <w:rPr>
                <w:rFonts w:asciiTheme="minorHAnsi" w:hAnsiTheme="minorHAnsi" w:cstheme="minorHAnsi"/>
                <w:sz w:val="20"/>
              </w:rPr>
              <w:t>Box 5510, 114 85 Stockholm,</w:t>
            </w:r>
          </w:p>
          <w:p w14:paraId="48B36832" w14:textId="468A0B0F" w:rsidR="00B03445" w:rsidRPr="00A77ED9" w:rsidRDefault="00B03445" w:rsidP="00ED2C81">
            <w:pPr>
              <w:rPr>
                <w:rFonts w:asciiTheme="minorHAnsi" w:hAnsiTheme="minorHAnsi" w:cstheme="minorHAnsi"/>
                <w:sz w:val="20"/>
              </w:rPr>
            </w:pPr>
            <w:r w:rsidRPr="00A77ED9">
              <w:rPr>
                <w:rFonts w:asciiTheme="minorHAnsi" w:hAnsiTheme="minorHAnsi" w:cstheme="minorHAnsi"/>
                <w:sz w:val="20"/>
              </w:rPr>
              <w:t>Sweden</w:t>
            </w:r>
          </w:p>
          <w:p w14:paraId="74F50381" w14:textId="74DD5E15" w:rsidR="00177295" w:rsidRPr="00A77ED9" w:rsidRDefault="00B03445" w:rsidP="00ED2C81">
            <w:pPr>
              <w:rPr>
                <w:rFonts w:asciiTheme="minorHAnsi" w:hAnsiTheme="minorHAnsi" w:cstheme="minorHAnsi"/>
                <w:sz w:val="20"/>
              </w:rPr>
            </w:pPr>
            <w:r w:rsidRPr="00A77ED9">
              <w:rPr>
                <w:rFonts w:asciiTheme="minorHAnsi" w:hAnsiTheme="minorHAnsi" w:cstheme="minorHAnsi"/>
                <w:sz w:val="20"/>
              </w:rPr>
              <w:t xml:space="preserve">Phone: +46 8-782 08 50 | E-mail: </w:t>
            </w:r>
            <w:hyperlink r:id="rId7" w:history="1">
              <w:r w:rsidRPr="00A77ED9">
                <w:rPr>
                  <w:rStyle w:val="Hyperlnk"/>
                  <w:rFonts w:asciiTheme="minorHAnsi" w:hAnsiTheme="minorHAnsi" w:cstheme="minorHAnsi"/>
                  <w:sz w:val="20"/>
                </w:rPr>
                <w:t>tmas@tebab.com</w:t>
              </w:r>
            </w:hyperlink>
          </w:p>
          <w:p w14:paraId="5D84193F" w14:textId="557892CD" w:rsidR="00B03445" w:rsidRPr="00A77ED9" w:rsidRDefault="00DB5B6C" w:rsidP="00ED2C81">
            <w:pPr>
              <w:rPr>
                <w:rFonts w:asciiTheme="minorHAnsi" w:hAnsiTheme="minorHAnsi" w:cstheme="minorHAnsi"/>
                <w:bCs/>
                <w:sz w:val="20"/>
                <w:lang w:val="de-DE"/>
              </w:rPr>
            </w:pPr>
            <w:r w:rsidRPr="00A77ED9">
              <w:rPr>
                <w:rFonts w:asciiTheme="minorHAnsi" w:hAnsiTheme="minorHAnsi" w:cstheme="minorHAnsi"/>
                <w:sz w:val="20"/>
              </w:rPr>
              <w:t>www.tmas.se</w:t>
            </w:r>
          </w:p>
          <w:p w14:paraId="7694500A" w14:textId="77777777" w:rsidR="00177295" w:rsidRPr="00A77ED9" w:rsidRDefault="00177295" w:rsidP="00ED2C81">
            <w:pPr>
              <w:rPr>
                <w:rFonts w:asciiTheme="minorHAnsi" w:hAnsiTheme="minorHAnsi" w:cstheme="minorHAnsi"/>
                <w:bCs/>
                <w:sz w:val="20"/>
                <w:lang w:val="de-DE"/>
              </w:rPr>
            </w:pPr>
            <w:r w:rsidRPr="00A77ED9">
              <w:rPr>
                <w:rFonts w:asciiTheme="minorHAnsi" w:hAnsiTheme="minorHAnsi" w:cstheme="minorHAnsi"/>
                <w:bCs/>
                <w:sz w:val="20"/>
                <w:lang w:val="de-DE"/>
              </w:rPr>
              <w:t xml:space="preserve"> </w:t>
            </w:r>
          </w:p>
          <w:p w14:paraId="32CF8A4B" w14:textId="77777777" w:rsidR="005F0C6C" w:rsidRPr="00A77ED9" w:rsidRDefault="005F0C6C" w:rsidP="00ED2C81">
            <w:pPr>
              <w:rPr>
                <w:rFonts w:asciiTheme="minorHAnsi" w:hAnsiTheme="minorHAnsi" w:cstheme="minorHAnsi"/>
                <w:sz w:val="20"/>
              </w:rPr>
            </w:pPr>
          </w:p>
        </w:tc>
      </w:tr>
    </w:tbl>
    <w:p w14:paraId="164FBDDD" w14:textId="25B11344" w:rsidR="005F0C6C" w:rsidRPr="00A77ED9" w:rsidRDefault="005F0C6C" w:rsidP="00ED2C81">
      <w:pPr>
        <w:pStyle w:val="Brdtext"/>
        <w:jc w:val="left"/>
        <w:rPr>
          <w:rFonts w:asciiTheme="minorHAnsi" w:hAnsiTheme="minorHAnsi" w:cstheme="minorHAnsi"/>
          <w:bCs/>
          <w:sz w:val="20"/>
        </w:rPr>
      </w:pPr>
    </w:p>
    <w:p w14:paraId="0C3375AB" w14:textId="77777777" w:rsidR="00DB3143" w:rsidRPr="00A77ED9" w:rsidRDefault="00DB3143" w:rsidP="00ED2C81">
      <w:pPr>
        <w:pStyle w:val="Brdtext"/>
        <w:jc w:val="left"/>
        <w:rPr>
          <w:rFonts w:asciiTheme="minorHAnsi" w:hAnsiTheme="minorHAnsi" w:cstheme="minorHAnsi"/>
          <w:bCs/>
          <w:sz w:val="22"/>
        </w:rPr>
      </w:pPr>
    </w:p>
    <w:p w14:paraId="2D35E54F" w14:textId="77777777" w:rsidR="00DB3143" w:rsidRPr="00A77ED9" w:rsidRDefault="00DB3143" w:rsidP="00ED2C81">
      <w:pPr>
        <w:pStyle w:val="Brdtext"/>
        <w:jc w:val="left"/>
        <w:rPr>
          <w:rFonts w:asciiTheme="minorHAnsi" w:hAnsiTheme="minorHAnsi" w:cstheme="minorHAnsi"/>
          <w:bCs/>
          <w:sz w:val="22"/>
        </w:rPr>
      </w:pPr>
    </w:p>
    <w:p w14:paraId="07AAC66B" w14:textId="77777777" w:rsidR="00D46849" w:rsidRPr="00A77ED9" w:rsidRDefault="00D46849" w:rsidP="00ED2C81">
      <w:pPr>
        <w:pStyle w:val="Brdtext"/>
        <w:jc w:val="left"/>
        <w:rPr>
          <w:rFonts w:asciiTheme="minorHAnsi" w:hAnsiTheme="minorHAnsi" w:cstheme="minorHAnsi"/>
          <w:bCs/>
          <w:sz w:val="22"/>
        </w:rPr>
      </w:pPr>
    </w:p>
    <w:tbl>
      <w:tblPr>
        <w:tblW w:w="4748" w:type="dxa"/>
        <w:tblLayout w:type="fixed"/>
        <w:tblCellMar>
          <w:left w:w="70" w:type="dxa"/>
          <w:right w:w="70" w:type="dxa"/>
        </w:tblCellMar>
        <w:tblLook w:val="0000" w:firstRow="0" w:lastRow="0" w:firstColumn="0" w:lastColumn="0" w:noHBand="0" w:noVBand="0"/>
      </w:tblPr>
      <w:tblGrid>
        <w:gridCol w:w="4181"/>
        <w:gridCol w:w="567"/>
      </w:tblGrid>
      <w:tr w:rsidR="00DB3143" w:rsidRPr="00A77ED9" w14:paraId="2F8C09E5" w14:textId="77777777" w:rsidTr="00DB3143">
        <w:trPr>
          <w:cantSplit/>
        </w:trPr>
        <w:tc>
          <w:tcPr>
            <w:tcW w:w="4181" w:type="dxa"/>
          </w:tcPr>
          <w:p w14:paraId="3D8AAB9F" w14:textId="77777777" w:rsidR="00DB3143" w:rsidRPr="00A77ED9" w:rsidRDefault="00DB3143" w:rsidP="00ED2C81">
            <w:pPr>
              <w:rPr>
                <w:rFonts w:asciiTheme="minorHAnsi" w:hAnsiTheme="minorHAnsi" w:cstheme="minorHAnsi"/>
              </w:rPr>
            </w:pPr>
          </w:p>
        </w:tc>
        <w:tc>
          <w:tcPr>
            <w:tcW w:w="567" w:type="dxa"/>
          </w:tcPr>
          <w:p w14:paraId="0BE6C7CF" w14:textId="77777777" w:rsidR="00DB3143" w:rsidRPr="00A77ED9" w:rsidRDefault="00DB3143" w:rsidP="00ED2C81">
            <w:pPr>
              <w:rPr>
                <w:rFonts w:asciiTheme="minorHAnsi" w:hAnsiTheme="minorHAnsi" w:cstheme="minorHAnsi"/>
              </w:rPr>
            </w:pPr>
          </w:p>
        </w:tc>
      </w:tr>
    </w:tbl>
    <w:p w14:paraId="2A646AC9" w14:textId="77777777" w:rsidR="002E0907" w:rsidRPr="00A77ED9" w:rsidRDefault="002E0907" w:rsidP="00ED2C81">
      <w:pPr>
        <w:rPr>
          <w:rFonts w:asciiTheme="minorHAnsi" w:hAnsiTheme="minorHAnsi" w:cstheme="minorHAnsi"/>
        </w:rPr>
      </w:pPr>
    </w:p>
    <w:sectPr w:rsidR="002E0907" w:rsidRPr="00A77ED9" w:rsidSect="00D02FB3">
      <w:headerReference w:type="default" r:id="rId8"/>
      <w:headerReference w:type="first" r:id="rId9"/>
      <w:pgSz w:w="11907" w:h="16840" w:code="9"/>
      <w:pgMar w:top="-2419" w:right="1701" w:bottom="1134" w:left="851" w:header="85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54CBB" w14:textId="77777777" w:rsidR="000942DE" w:rsidRDefault="000942DE">
      <w:r>
        <w:separator/>
      </w:r>
    </w:p>
  </w:endnote>
  <w:endnote w:type="continuationSeparator" w:id="0">
    <w:p w14:paraId="1958E52E" w14:textId="77777777" w:rsidR="000942DE" w:rsidRDefault="0009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43A91" w14:textId="77777777" w:rsidR="000942DE" w:rsidRDefault="000942DE">
      <w:r>
        <w:separator/>
      </w:r>
    </w:p>
  </w:footnote>
  <w:footnote w:type="continuationSeparator" w:id="0">
    <w:p w14:paraId="224B45E4" w14:textId="77777777" w:rsidR="000942DE" w:rsidRDefault="0009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2ED0D" w14:textId="77777777" w:rsidR="00D02FB3" w:rsidRDefault="00D02FB3" w:rsidP="00D02FB3">
    <w:pPr>
      <w:pStyle w:val="Sidhuvud"/>
      <w:jc w:val="right"/>
    </w:pPr>
    <w:r>
      <w:rPr>
        <w:rFonts w:ascii="Antique Olive" w:hAnsi="Antique Olive"/>
        <w:noProof/>
        <w:color w:val="999999"/>
        <w:sz w:val="56"/>
        <w:szCs w:val="56"/>
        <w:lang w:eastAsia="en-GB"/>
      </w:rPr>
      <w:drawing>
        <wp:anchor distT="0" distB="0" distL="114300" distR="114300" simplePos="0" relativeHeight="251661312" behindDoc="0" locked="0" layoutInCell="1" allowOverlap="1" wp14:anchorId="66C2E8D4" wp14:editId="5E6B0606">
          <wp:simplePos x="0" y="0"/>
          <wp:positionH relativeFrom="margin">
            <wp:align>left</wp:align>
          </wp:positionH>
          <wp:positionV relativeFrom="paragraph">
            <wp:posOffset>-219710</wp:posOffset>
          </wp:positionV>
          <wp:extent cx="962025" cy="962025"/>
          <wp:effectExtent l="0" t="0" r="9525" b="9525"/>
          <wp:wrapNone/>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AS Logo.png"/>
                  <pic:cNvPicPr/>
                </pic:nvPicPr>
                <pic:blipFill>
                  <a:blip r:embed="rId1">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proofErr w:type="spellStart"/>
    <w:r>
      <w:t>Pressrelease</w:t>
    </w:r>
    <w:proofErr w:type="spellEnd"/>
  </w:p>
  <w:p w14:paraId="708CDB38" w14:textId="77777777" w:rsidR="00D02FB3" w:rsidRDefault="00D02FB3" w:rsidP="00D02FB3">
    <w:pPr>
      <w:pStyle w:val="Sidhuvud"/>
      <w:jc w:val="right"/>
    </w:pPr>
    <w:r>
      <w:t>April 2019</w:t>
    </w:r>
  </w:p>
  <w:p w14:paraId="5B34B3B8" w14:textId="1ED7513F" w:rsidR="00D02FB3" w:rsidRDefault="00D02FB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8D4ED" w14:textId="77777777" w:rsidR="00D02FB3" w:rsidRDefault="00D02FB3" w:rsidP="00D02FB3">
    <w:pPr>
      <w:pStyle w:val="Sidhuvud"/>
      <w:jc w:val="right"/>
    </w:pPr>
    <w:r>
      <w:rPr>
        <w:rFonts w:ascii="Antique Olive" w:hAnsi="Antique Olive"/>
        <w:noProof/>
        <w:color w:val="999999"/>
        <w:sz w:val="56"/>
        <w:szCs w:val="56"/>
        <w:lang w:eastAsia="en-GB"/>
      </w:rPr>
      <w:drawing>
        <wp:anchor distT="0" distB="0" distL="114300" distR="114300" simplePos="0" relativeHeight="251659264" behindDoc="0" locked="0" layoutInCell="1" allowOverlap="1" wp14:anchorId="14C7A156" wp14:editId="49851C8F">
          <wp:simplePos x="0" y="0"/>
          <wp:positionH relativeFrom="margin">
            <wp:align>left</wp:align>
          </wp:positionH>
          <wp:positionV relativeFrom="paragraph">
            <wp:posOffset>-219710</wp:posOffset>
          </wp:positionV>
          <wp:extent cx="962025" cy="962025"/>
          <wp:effectExtent l="0" t="0" r="9525" b="9525"/>
          <wp:wrapNone/>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AS Logo.png"/>
                  <pic:cNvPicPr/>
                </pic:nvPicPr>
                <pic:blipFill>
                  <a:blip r:embed="rId1">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14:sizeRelH relativeFrom="margin">
            <wp14:pctWidth>0</wp14:pctWidth>
          </wp14:sizeRelH>
          <wp14:sizeRelV relativeFrom="margin">
            <wp14:pctHeight>0</wp14:pctHeight>
          </wp14:sizeRelV>
        </wp:anchor>
      </w:drawing>
    </w:r>
    <w:proofErr w:type="spellStart"/>
    <w:r>
      <w:t>Pressrelease</w:t>
    </w:r>
    <w:proofErr w:type="spellEnd"/>
  </w:p>
  <w:p w14:paraId="78BD648E" w14:textId="77777777" w:rsidR="00D02FB3" w:rsidRDefault="00D02FB3" w:rsidP="00D02FB3">
    <w:pPr>
      <w:pStyle w:val="Sidhuvud"/>
      <w:jc w:val="right"/>
    </w:pPr>
    <w:r>
      <w:t>April 2019</w:t>
    </w:r>
  </w:p>
  <w:p w14:paraId="7C5084F8" w14:textId="5429FDA8" w:rsidR="00867064" w:rsidRDefault="0086706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7FCEC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52E34"/>
    <w:multiLevelType w:val="hybridMultilevel"/>
    <w:tmpl w:val="DAAA2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1B6D1A"/>
    <w:multiLevelType w:val="hybridMultilevel"/>
    <w:tmpl w:val="B87605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CE66981"/>
    <w:multiLevelType w:val="hybridMultilevel"/>
    <w:tmpl w:val="A8C8A0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6D2968"/>
    <w:multiLevelType w:val="hybridMultilevel"/>
    <w:tmpl w:val="5A0CEB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06B0F1B"/>
    <w:multiLevelType w:val="hybridMultilevel"/>
    <w:tmpl w:val="74460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9144D85"/>
    <w:multiLevelType w:val="hybridMultilevel"/>
    <w:tmpl w:val="37C4D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AC944AC"/>
    <w:multiLevelType w:val="hybridMultilevel"/>
    <w:tmpl w:val="796815AC"/>
    <w:lvl w:ilvl="0" w:tplc="F76A2330">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357DD9"/>
    <w:multiLevelType w:val="hybridMultilevel"/>
    <w:tmpl w:val="9D0C73EA"/>
    <w:lvl w:ilvl="0" w:tplc="6B9EE52A">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557A74B0"/>
    <w:multiLevelType w:val="hybridMultilevel"/>
    <w:tmpl w:val="DC403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DE22C5"/>
    <w:multiLevelType w:val="hybridMultilevel"/>
    <w:tmpl w:val="539E38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2A636C4"/>
    <w:multiLevelType w:val="hybridMultilevel"/>
    <w:tmpl w:val="796815AC"/>
    <w:lvl w:ilvl="0" w:tplc="EC3EB89C">
      <w:start w:val="1"/>
      <w:numFmt w:val="bullet"/>
      <w:lvlText w:val=""/>
      <w:lvlJc w:val="left"/>
      <w:pPr>
        <w:tabs>
          <w:tab w:val="num" w:pos="360"/>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EE6998"/>
    <w:multiLevelType w:val="hybridMultilevel"/>
    <w:tmpl w:val="796815AC"/>
    <w:lvl w:ilvl="0" w:tplc="7A44237C">
      <w:start w:val="1"/>
      <w:numFmt w:val="decimal"/>
      <w:lvlText w:val="%1."/>
      <w:lvlJc w:val="left"/>
      <w:pPr>
        <w:tabs>
          <w:tab w:val="num" w:pos="567"/>
        </w:tabs>
        <w:ind w:left="567" w:hanging="567"/>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F0271C"/>
    <w:multiLevelType w:val="hybridMultilevel"/>
    <w:tmpl w:val="53B249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6265092"/>
    <w:multiLevelType w:val="hybridMultilevel"/>
    <w:tmpl w:val="76A88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8"/>
  </w:num>
  <w:num w:numId="4">
    <w:abstractNumId w:val="7"/>
  </w:num>
  <w:num w:numId="5">
    <w:abstractNumId w:val="11"/>
  </w:num>
  <w:num w:numId="6">
    <w:abstractNumId w:val="12"/>
  </w:num>
  <w:num w:numId="7">
    <w:abstractNumId w:val="1"/>
  </w:num>
  <w:num w:numId="8">
    <w:abstractNumId w:val="9"/>
  </w:num>
  <w:num w:numId="9">
    <w:abstractNumId w:val="4"/>
  </w:num>
  <w:num w:numId="10">
    <w:abstractNumId w:val="6"/>
  </w:num>
  <w:num w:numId="11">
    <w:abstractNumId w:val="2"/>
  </w:num>
  <w:num w:numId="12">
    <w:abstractNumId w:val="3"/>
  </w:num>
  <w:num w:numId="13">
    <w:abstractNumId w:val="14"/>
  </w:num>
  <w:num w:numId="14">
    <w:abstractNumId w:val="1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8C2"/>
    <w:rsid w:val="000242BA"/>
    <w:rsid w:val="0002608C"/>
    <w:rsid w:val="00035FB7"/>
    <w:rsid w:val="0004001E"/>
    <w:rsid w:val="00040E48"/>
    <w:rsid w:val="0004233A"/>
    <w:rsid w:val="00044492"/>
    <w:rsid w:val="000525DC"/>
    <w:rsid w:val="00057953"/>
    <w:rsid w:val="00061D72"/>
    <w:rsid w:val="00063390"/>
    <w:rsid w:val="0006355A"/>
    <w:rsid w:val="0007302E"/>
    <w:rsid w:val="0007543B"/>
    <w:rsid w:val="00092872"/>
    <w:rsid w:val="000942DE"/>
    <w:rsid w:val="00096ED8"/>
    <w:rsid w:val="000A72EF"/>
    <w:rsid w:val="000B5E8D"/>
    <w:rsid w:val="000C72E1"/>
    <w:rsid w:val="000F7A31"/>
    <w:rsid w:val="00100FE4"/>
    <w:rsid w:val="00112BB8"/>
    <w:rsid w:val="00121824"/>
    <w:rsid w:val="00124B7B"/>
    <w:rsid w:val="00126034"/>
    <w:rsid w:val="00126D04"/>
    <w:rsid w:val="001273B9"/>
    <w:rsid w:val="00130D48"/>
    <w:rsid w:val="00136136"/>
    <w:rsid w:val="001371EC"/>
    <w:rsid w:val="00144C82"/>
    <w:rsid w:val="001455BD"/>
    <w:rsid w:val="00146DA8"/>
    <w:rsid w:val="0014725E"/>
    <w:rsid w:val="00150FDA"/>
    <w:rsid w:val="00152982"/>
    <w:rsid w:val="00165CDB"/>
    <w:rsid w:val="00171D88"/>
    <w:rsid w:val="00177295"/>
    <w:rsid w:val="001A2739"/>
    <w:rsid w:val="001A4A67"/>
    <w:rsid w:val="001B2459"/>
    <w:rsid w:val="001B2EE5"/>
    <w:rsid w:val="001C207B"/>
    <w:rsid w:val="001C5431"/>
    <w:rsid w:val="001C6088"/>
    <w:rsid w:val="001D4B00"/>
    <w:rsid w:val="001D649E"/>
    <w:rsid w:val="001F007B"/>
    <w:rsid w:val="001F1823"/>
    <w:rsid w:val="002277BE"/>
    <w:rsid w:val="00230041"/>
    <w:rsid w:val="002411F8"/>
    <w:rsid w:val="00241F60"/>
    <w:rsid w:val="0026113F"/>
    <w:rsid w:val="002631CD"/>
    <w:rsid w:val="00264E6A"/>
    <w:rsid w:val="00265B4C"/>
    <w:rsid w:val="00265D70"/>
    <w:rsid w:val="00266E23"/>
    <w:rsid w:val="00267543"/>
    <w:rsid w:val="002707FD"/>
    <w:rsid w:val="00276072"/>
    <w:rsid w:val="002822A8"/>
    <w:rsid w:val="00285F2A"/>
    <w:rsid w:val="002A3669"/>
    <w:rsid w:val="002B02F1"/>
    <w:rsid w:val="002B6FA0"/>
    <w:rsid w:val="002C0A16"/>
    <w:rsid w:val="002C2595"/>
    <w:rsid w:val="002C4120"/>
    <w:rsid w:val="002D2144"/>
    <w:rsid w:val="002D5EEC"/>
    <w:rsid w:val="002D6311"/>
    <w:rsid w:val="002E0907"/>
    <w:rsid w:val="002E1786"/>
    <w:rsid w:val="002E3664"/>
    <w:rsid w:val="002E6F0C"/>
    <w:rsid w:val="0030798D"/>
    <w:rsid w:val="00321E61"/>
    <w:rsid w:val="003413F9"/>
    <w:rsid w:val="00343A22"/>
    <w:rsid w:val="00344033"/>
    <w:rsid w:val="00351449"/>
    <w:rsid w:val="003536CC"/>
    <w:rsid w:val="003577C2"/>
    <w:rsid w:val="003725A7"/>
    <w:rsid w:val="0037335E"/>
    <w:rsid w:val="00381AE5"/>
    <w:rsid w:val="00384274"/>
    <w:rsid w:val="00390539"/>
    <w:rsid w:val="00391639"/>
    <w:rsid w:val="00394111"/>
    <w:rsid w:val="003A118D"/>
    <w:rsid w:val="003A54FD"/>
    <w:rsid w:val="003A5D1B"/>
    <w:rsid w:val="003A797D"/>
    <w:rsid w:val="003B58D9"/>
    <w:rsid w:val="003C0DAE"/>
    <w:rsid w:val="003D0D16"/>
    <w:rsid w:val="003D3CF2"/>
    <w:rsid w:val="003D75D3"/>
    <w:rsid w:val="003E4662"/>
    <w:rsid w:val="003E5C46"/>
    <w:rsid w:val="003E74B0"/>
    <w:rsid w:val="00400532"/>
    <w:rsid w:val="004011E7"/>
    <w:rsid w:val="00401877"/>
    <w:rsid w:val="00403EE9"/>
    <w:rsid w:val="0042026B"/>
    <w:rsid w:val="004206C7"/>
    <w:rsid w:val="004221F4"/>
    <w:rsid w:val="00424EAA"/>
    <w:rsid w:val="004274A9"/>
    <w:rsid w:val="00431B70"/>
    <w:rsid w:val="00436293"/>
    <w:rsid w:val="00440726"/>
    <w:rsid w:val="00441B42"/>
    <w:rsid w:val="00453165"/>
    <w:rsid w:val="0045635A"/>
    <w:rsid w:val="00457703"/>
    <w:rsid w:val="004625CF"/>
    <w:rsid w:val="004630FD"/>
    <w:rsid w:val="00463BAE"/>
    <w:rsid w:val="00480BEA"/>
    <w:rsid w:val="00486331"/>
    <w:rsid w:val="0048743C"/>
    <w:rsid w:val="00492840"/>
    <w:rsid w:val="004A7D8D"/>
    <w:rsid w:val="004B5ABB"/>
    <w:rsid w:val="004C15C6"/>
    <w:rsid w:val="004C1923"/>
    <w:rsid w:val="004C2CB4"/>
    <w:rsid w:val="004C32C0"/>
    <w:rsid w:val="004C414E"/>
    <w:rsid w:val="004C66B6"/>
    <w:rsid w:val="004C6929"/>
    <w:rsid w:val="004D4C3C"/>
    <w:rsid w:val="004D742A"/>
    <w:rsid w:val="004E17D0"/>
    <w:rsid w:val="004E37FE"/>
    <w:rsid w:val="004F7177"/>
    <w:rsid w:val="00537FA5"/>
    <w:rsid w:val="00554625"/>
    <w:rsid w:val="005577BD"/>
    <w:rsid w:val="00570B77"/>
    <w:rsid w:val="00572D35"/>
    <w:rsid w:val="00574A69"/>
    <w:rsid w:val="00577CE1"/>
    <w:rsid w:val="00585075"/>
    <w:rsid w:val="00585C78"/>
    <w:rsid w:val="00593BE2"/>
    <w:rsid w:val="005A6245"/>
    <w:rsid w:val="005B5A9E"/>
    <w:rsid w:val="005D43A6"/>
    <w:rsid w:val="005D61CC"/>
    <w:rsid w:val="005E008B"/>
    <w:rsid w:val="005E4226"/>
    <w:rsid w:val="005F0C6C"/>
    <w:rsid w:val="005F22AE"/>
    <w:rsid w:val="005F7234"/>
    <w:rsid w:val="006053D4"/>
    <w:rsid w:val="00613C29"/>
    <w:rsid w:val="00617E40"/>
    <w:rsid w:val="00620AEE"/>
    <w:rsid w:val="00620C90"/>
    <w:rsid w:val="00621300"/>
    <w:rsid w:val="00624402"/>
    <w:rsid w:val="00630ADB"/>
    <w:rsid w:val="0063579C"/>
    <w:rsid w:val="006411E0"/>
    <w:rsid w:val="00643127"/>
    <w:rsid w:val="00650A4D"/>
    <w:rsid w:val="00650CEE"/>
    <w:rsid w:val="00652C16"/>
    <w:rsid w:val="006552BA"/>
    <w:rsid w:val="00657B4E"/>
    <w:rsid w:val="006609E9"/>
    <w:rsid w:val="00671D5E"/>
    <w:rsid w:val="00680EC5"/>
    <w:rsid w:val="006914E2"/>
    <w:rsid w:val="0069250F"/>
    <w:rsid w:val="00694E73"/>
    <w:rsid w:val="00695E1A"/>
    <w:rsid w:val="006B0615"/>
    <w:rsid w:val="006C61A1"/>
    <w:rsid w:val="006D052E"/>
    <w:rsid w:val="006D1024"/>
    <w:rsid w:val="006E23DB"/>
    <w:rsid w:val="006F0E53"/>
    <w:rsid w:val="00705A82"/>
    <w:rsid w:val="00710E89"/>
    <w:rsid w:val="00710FAB"/>
    <w:rsid w:val="00712289"/>
    <w:rsid w:val="00722D32"/>
    <w:rsid w:val="00727098"/>
    <w:rsid w:val="00727C0B"/>
    <w:rsid w:val="00730D45"/>
    <w:rsid w:val="00733B18"/>
    <w:rsid w:val="007365BE"/>
    <w:rsid w:val="007369A5"/>
    <w:rsid w:val="00745EAC"/>
    <w:rsid w:val="00745F1F"/>
    <w:rsid w:val="00747F80"/>
    <w:rsid w:val="007521FF"/>
    <w:rsid w:val="0076306D"/>
    <w:rsid w:val="00770D92"/>
    <w:rsid w:val="0077197E"/>
    <w:rsid w:val="00774D7A"/>
    <w:rsid w:val="00796DAC"/>
    <w:rsid w:val="007A13E1"/>
    <w:rsid w:val="007A1647"/>
    <w:rsid w:val="007A286F"/>
    <w:rsid w:val="007A2A2B"/>
    <w:rsid w:val="007A64E6"/>
    <w:rsid w:val="007B3D4F"/>
    <w:rsid w:val="007C1B6A"/>
    <w:rsid w:val="007C6083"/>
    <w:rsid w:val="007D4006"/>
    <w:rsid w:val="007D61A4"/>
    <w:rsid w:val="007E0D6C"/>
    <w:rsid w:val="007E0DA3"/>
    <w:rsid w:val="007E489C"/>
    <w:rsid w:val="007E59D3"/>
    <w:rsid w:val="007E5B77"/>
    <w:rsid w:val="00800054"/>
    <w:rsid w:val="008148C2"/>
    <w:rsid w:val="00844A15"/>
    <w:rsid w:val="00856C6D"/>
    <w:rsid w:val="00857214"/>
    <w:rsid w:val="008577F3"/>
    <w:rsid w:val="0086311F"/>
    <w:rsid w:val="008649A0"/>
    <w:rsid w:val="00866113"/>
    <w:rsid w:val="0086611D"/>
    <w:rsid w:val="00867064"/>
    <w:rsid w:val="008811BD"/>
    <w:rsid w:val="00885FBE"/>
    <w:rsid w:val="00890547"/>
    <w:rsid w:val="008907CF"/>
    <w:rsid w:val="008931AA"/>
    <w:rsid w:val="00896C96"/>
    <w:rsid w:val="008B5FF2"/>
    <w:rsid w:val="008C391A"/>
    <w:rsid w:val="008E455D"/>
    <w:rsid w:val="008E509F"/>
    <w:rsid w:val="008F1C78"/>
    <w:rsid w:val="009038AB"/>
    <w:rsid w:val="009111BB"/>
    <w:rsid w:val="00927C5A"/>
    <w:rsid w:val="009336BE"/>
    <w:rsid w:val="0093523C"/>
    <w:rsid w:val="00943816"/>
    <w:rsid w:val="00945DFD"/>
    <w:rsid w:val="0095549C"/>
    <w:rsid w:val="00956578"/>
    <w:rsid w:val="00962B4B"/>
    <w:rsid w:val="00964E6F"/>
    <w:rsid w:val="00983B96"/>
    <w:rsid w:val="00990A97"/>
    <w:rsid w:val="009A3320"/>
    <w:rsid w:val="009A70D1"/>
    <w:rsid w:val="009B55C8"/>
    <w:rsid w:val="009C1FB2"/>
    <w:rsid w:val="009F266C"/>
    <w:rsid w:val="009F4B08"/>
    <w:rsid w:val="009F7729"/>
    <w:rsid w:val="00A063B3"/>
    <w:rsid w:val="00A103B0"/>
    <w:rsid w:val="00A1240A"/>
    <w:rsid w:val="00A1471A"/>
    <w:rsid w:val="00A31714"/>
    <w:rsid w:val="00A41D39"/>
    <w:rsid w:val="00A533E3"/>
    <w:rsid w:val="00A554F7"/>
    <w:rsid w:val="00A5617A"/>
    <w:rsid w:val="00A60CCD"/>
    <w:rsid w:val="00A64D52"/>
    <w:rsid w:val="00A76325"/>
    <w:rsid w:val="00A77ED9"/>
    <w:rsid w:val="00A82636"/>
    <w:rsid w:val="00A82F99"/>
    <w:rsid w:val="00A8407D"/>
    <w:rsid w:val="00A847FA"/>
    <w:rsid w:val="00A936A5"/>
    <w:rsid w:val="00A960D3"/>
    <w:rsid w:val="00AA1A9E"/>
    <w:rsid w:val="00AA3643"/>
    <w:rsid w:val="00AA45AC"/>
    <w:rsid w:val="00AA5388"/>
    <w:rsid w:val="00AB17C5"/>
    <w:rsid w:val="00AC4968"/>
    <w:rsid w:val="00AC6A0D"/>
    <w:rsid w:val="00AD6056"/>
    <w:rsid w:val="00AE1823"/>
    <w:rsid w:val="00AE4BFB"/>
    <w:rsid w:val="00AF3D63"/>
    <w:rsid w:val="00B03445"/>
    <w:rsid w:val="00B23B96"/>
    <w:rsid w:val="00B340CA"/>
    <w:rsid w:val="00B3680E"/>
    <w:rsid w:val="00B36E4C"/>
    <w:rsid w:val="00B36F8D"/>
    <w:rsid w:val="00B40E5D"/>
    <w:rsid w:val="00B4166E"/>
    <w:rsid w:val="00B42675"/>
    <w:rsid w:val="00B52818"/>
    <w:rsid w:val="00B537E9"/>
    <w:rsid w:val="00B62F2D"/>
    <w:rsid w:val="00B64275"/>
    <w:rsid w:val="00B672CC"/>
    <w:rsid w:val="00B756A0"/>
    <w:rsid w:val="00B758F3"/>
    <w:rsid w:val="00B844B1"/>
    <w:rsid w:val="00B86CB8"/>
    <w:rsid w:val="00BA0D38"/>
    <w:rsid w:val="00BB0721"/>
    <w:rsid w:val="00BB3616"/>
    <w:rsid w:val="00BB56F6"/>
    <w:rsid w:val="00BC1662"/>
    <w:rsid w:val="00BC2BAF"/>
    <w:rsid w:val="00BD28FE"/>
    <w:rsid w:val="00BE2328"/>
    <w:rsid w:val="00BF0023"/>
    <w:rsid w:val="00C116E2"/>
    <w:rsid w:val="00C1659C"/>
    <w:rsid w:val="00C17691"/>
    <w:rsid w:val="00C23C90"/>
    <w:rsid w:val="00C32407"/>
    <w:rsid w:val="00C35A74"/>
    <w:rsid w:val="00C368F9"/>
    <w:rsid w:val="00C3749F"/>
    <w:rsid w:val="00C4128C"/>
    <w:rsid w:val="00C414BC"/>
    <w:rsid w:val="00C528C1"/>
    <w:rsid w:val="00C542C6"/>
    <w:rsid w:val="00C71E63"/>
    <w:rsid w:val="00C74ADB"/>
    <w:rsid w:val="00C76B1B"/>
    <w:rsid w:val="00C77138"/>
    <w:rsid w:val="00C812C2"/>
    <w:rsid w:val="00C81758"/>
    <w:rsid w:val="00C85B76"/>
    <w:rsid w:val="00CA6C86"/>
    <w:rsid w:val="00CB0911"/>
    <w:rsid w:val="00CB0D4F"/>
    <w:rsid w:val="00CB2E60"/>
    <w:rsid w:val="00CC527E"/>
    <w:rsid w:val="00CD247E"/>
    <w:rsid w:val="00CD2A02"/>
    <w:rsid w:val="00CD4DC6"/>
    <w:rsid w:val="00CF278D"/>
    <w:rsid w:val="00CF41AF"/>
    <w:rsid w:val="00CF4697"/>
    <w:rsid w:val="00D021A6"/>
    <w:rsid w:val="00D02FB3"/>
    <w:rsid w:val="00D12712"/>
    <w:rsid w:val="00D153D1"/>
    <w:rsid w:val="00D17C52"/>
    <w:rsid w:val="00D20EC7"/>
    <w:rsid w:val="00D23F4C"/>
    <w:rsid w:val="00D273A4"/>
    <w:rsid w:val="00D42A97"/>
    <w:rsid w:val="00D43870"/>
    <w:rsid w:val="00D46849"/>
    <w:rsid w:val="00D53F81"/>
    <w:rsid w:val="00D66852"/>
    <w:rsid w:val="00D71148"/>
    <w:rsid w:val="00D74A98"/>
    <w:rsid w:val="00D801BF"/>
    <w:rsid w:val="00D82829"/>
    <w:rsid w:val="00D82C60"/>
    <w:rsid w:val="00D902B0"/>
    <w:rsid w:val="00DA4AAE"/>
    <w:rsid w:val="00DA7A61"/>
    <w:rsid w:val="00DB3143"/>
    <w:rsid w:val="00DB5B6C"/>
    <w:rsid w:val="00DC197A"/>
    <w:rsid w:val="00DC40EA"/>
    <w:rsid w:val="00DC61A5"/>
    <w:rsid w:val="00DD13A0"/>
    <w:rsid w:val="00DD3821"/>
    <w:rsid w:val="00DD44DE"/>
    <w:rsid w:val="00DD6D50"/>
    <w:rsid w:val="00DE6A87"/>
    <w:rsid w:val="00DF5DFF"/>
    <w:rsid w:val="00DF7706"/>
    <w:rsid w:val="00E00F21"/>
    <w:rsid w:val="00E03794"/>
    <w:rsid w:val="00E064C9"/>
    <w:rsid w:val="00E07709"/>
    <w:rsid w:val="00E07AF9"/>
    <w:rsid w:val="00E11AB6"/>
    <w:rsid w:val="00E126C2"/>
    <w:rsid w:val="00E149E6"/>
    <w:rsid w:val="00E238F8"/>
    <w:rsid w:val="00E24807"/>
    <w:rsid w:val="00E276ED"/>
    <w:rsid w:val="00E32550"/>
    <w:rsid w:val="00E40998"/>
    <w:rsid w:val="00E52B12"/>
    <w:rsid w:val="00E55BAA"/>
    <w:rsid w:val="00E6150C"/>
    <w:rsid w:val="00E71604"/>
    <w:rsid w:val="00E722E5"/>
    <w:rsid w:val="00E74E10"/>
    <w:rsid w:val="00E8150B"/>
    <w:rsid w:val="00E83902"/>
    <w:rsid w:val="00E85350"/>
    <w:rsid w:val="00E87EEC"/>
    <w:rsid w:val="00E90068"/>
    <w:rsid w:val="00E94FBC"/>
    <w:rsid w:val="00EA1F07"/>
    <w:rsid w:val="00EA230C"/>
    <w:rsid w:val="00EA29AF"/>
    <w:rsid w:val="00EA2EAC"/>
    <w:rsid w:val="00EA468E"/>
    <w:rsid w:val="00EA4753"/>
    <w:rsid w:val="00EA4EDD"/>
    <w:rsid w:val="00EA6A55"/>
    <w:rsid w:val="00EB0C79"/>
    <w:rsid w:val="00EB642E"/>
    <w:rsid w:val="00EC07F3"/>
    <w:rsid w:val="00EC116E"/>
    <w:rsid w:val="00EC2409"/>
    <w:rsid w:val="00EC2B57"/>
    <w:rsid w:val="00EC3E6E"/>
    <w:rsid w:val="00EC4800"/>
    <w:rsid w:val="00ED0A6F"/>
    <w:rsid w:val="00ED1C46"/>
    <w:rsid w:val="00ED1D52"/>
    <w:rsid w:val="00ED2C81"/>
    <w:rsid w:val="00EE09E3"/>
    <w:rsid w:val="00EE589F"/>
    <w:rsid w:val="00F10829"/>
    <w:rsid w:val="00F20DFD"/>
    <w:rsid w:val="00F35B8E"/>
    <w:rsid w:val="00F50030"/>
    <w:rsid w:val="00F516E3"/>
    <w:rsid w:val="00F53F19"/>
    <w:rsid w:val="00F541E7"/>
    <w:rsid w:val="00F56895"/>
    <w:rsid w:val="00F75668"/>
    <w:rsid w:val="00F75AC5"/>
    <w:rsid w:val="00F84814"/>
    <w:rsid w:val="00F86A96"/>
    <w:rsid w:val="00F90572"/>
    <w:rsid w:val="00FB0AF6"/>
    <w:rsid w:val="00FB411A"/>
    <w:rsid w:val="00FB766D"/>
    <w:rsid w:val="00FD76AE"/>
    <w:rsid w:val="00FE22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715FB44"/>
  <w15:docId w15:val="{CBE7B761-C46F-4E36-ACBC-3FFC7577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4"/>
      <w:lang w:eastAsia="de-DE"/>
    </w:rPr>
  </w:style>
  <w:style w:type="paragraph" w:styleId="Rubrik1">
    <w:name w:val="heading 1"/>
    <w:basedOn w:val="Normal"/>
    <w:next w:val="Normal"/>
    <w:qFormat/>
    <w:pPr>
      <w:keepNext/>
      <w:jc w:val="center"/>
      <w:outlineLvl w:val="0"/>
    </w:pPr>
    <w:rPr>
      <w:rFonts w:cs="Arial"/>
      <w:b/>
      <w:bCs/>
      <w:kern w:val="32"/>
      <w:sz w:val="20"/>
      <w:szCs w:val="32"/>
    </w:rPr>
  </w:style>
  <w:style w:type="paragraph" w:styleId="Rubrik2">
    <w:name w:val="heading 2"/>
    <w:basedOn w:val="Rubrik1"/>
    <w:next w:val="Normal"/>
    <w:qFormat/>
    <w:pPr>
      <w:spacing w:after="120"/>
      <w:outlineLvl w:val="1"/>
    </w:pPr>
    <w:rPr>
      <w:sz w:val="18"/>
    </w:rPr>
  </w:style>
  <w:style w:type="paragraph" w:styleId="Rubrik3">
    <w:name w:val="heading 3"/>
    <w:basedOn w:val="Normal"/>
    <w:next w:val="Normal"/>
    <w:qFormat/>
    <w:pPr>
      <w:keepNext/>
      <w:spacing w:before="240" w:after="60"/>
      <w:ind w:left="567"/>
      <w:outlineLvl w:val="2"/>
    </w:pPr>
    <w:rPr>
      <w:b/>
      <w:sz w:val="24"/>
    </w:rPr>
  </w:style>
  <w:style w:type="paragraph" w:styleId="Rubrik4">
    <w:name w:val="heading 4"/>
    <w:basedOn w:val="Normal"/>
    <w:next w:val="Normal"/>
    <w:qFormat/>
    <w:pPr>
      <w:keepNext/>
      <w:spacing w:before="240" w:after="60"/>
      <w:ind w:left="851"/>
      <w:outlineLvl w:val="3"/>
    </w:pPr>
    <w:rPr>
      <w:b/>
      <w:sz w:val="24"/>
    </w:rPr>
  </w:style>
  <w:style w:type="paragraph" w:styleId="Rubrik5">
    <w:name w:val="heading 5"/>
    <w:basedOn w:val="Normal"/>
    <w:next w:val="Normal"/>
    <w:qFormat/>
    <w:pPr>
      <w:spacing w:before="240" w:after="60"/>
      <w:ind w:left="1418"/>
      <w:outlineLvl w:val="4"/>
    </w:pPr>
  </w:style>
  <w:style w:type="paragraph" w:styleId="Rubrik6">
    <w:name w:val="heading 6"/>
    <w:basedOn w:val="Normal"/>
    <w:next w:val="Normal"/>
    <w:qFormat/>
    <w:pPr>
      <w:keepNext/>
      <w:spacing w:line="480" w:lineRule="auto"/>
      <w:outlineLvl w:val="5"/>
    </w:pPr>
    <w:rPr>
      <w:rFonts w:ascii="Times New Roman" w:hAnsi="Times New Roman"/>
      <w:b/>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etreff">
    <w:name w:val="Betreff"/>
    <w:basedOn w:val="Normal"/>
    <w:rPr>
      <w:b/>
    </w:rPr>
  </w:style>
  <w:style w:type="paragraph" w:customStyle="1" w:styleId="BlickfangEinrck">
    <w:name w:val="BlickfangEinrück"/>
    <w:basedOn w:val="Normal"/>
    <w:pPr>
      <w:spacing w:after="120"/>
      <w:ind w:left="851" w:right="1701" w:hanging="284"/>
    </w:pPr>
  </w:style>
  <w:style w:type="paragraph" w:customStyle="1" w:styleId="Adresse">
    <w:name w:val="Adresse"/>
    <w:basedOn w:val="Normal"/>
    <w:pPr>
      <w:tabs>
        <w:tab w:val="left" w:pos="7173"/>
        <w:tab w:val="left" w:pos="8647"/>
      </w:tabs>
    </w:pPr>
  </w:style>
  <w:style w:type="paragraph" w:customStyle="1" w:styleId="zahlung">
    <w:name w:val="zahlung"/>
    <w:basedOn w:val="Normal"/>
    <w:pPr>
      <w:tabs>
        <w:tab w:val="left" w:pos="680"/>
        <w:tab w:val="left" w:pos="4176"/>
        <w:tab w:val="left" w:pos="7632"/>
        <w:tab w:val="left" w:pos="9216"/>
      </w:tabs>
      <w:ind w:left="680" w:right="2268" w:hanging="680"/>
    </w:pPr>
  </w:style>
  <w:style w:type="paragraph" w:styleId="Numreradlista3">
    <w:name w:val="List Number 3"/>
    <w:basedOn w:val="Normal"/>
    <w:pPr>
      <w:ind w:left="849" w:hanging="283"/>
    </w:pPr>
  </w:style>
  <w:style w:type="paragraph" w:customStyle="1" w:styleId="Blickfang">
    <w:name w:val="Blickfang"/>
    <w:basedOn w:val="Normal"/>
    <w:pPr>
      <w:ind w:left="283" w:hanging="283"/>
    </w:pPr>
  </w:style>
  <w:style w:type="paragraph" w:customStyle="1" w:styleId="Blickfangfett">
    <w:name w:val="Blickfang fett"/>
    <w:basedOn w:val="Blickfang"/>
    <w:rPr>
      <w:b/>
    </w:rPr>
  </w:style>
  <w:style w:type="paragraph" w:customStyle="1" w:styleId="Standardeinrck">
    <w:name w:val="Standard einrück"/>
    <w:basedOn w:val="Normal"/>
    <w:pPr>
      <w:tabs>
        <w:tab w:val="left" w:pos="567"/>
        <w:tab w:val="left" w:pos="1701"/>
      </w:tabs>
      <w:ind w:left="284"/>
    </w:pPr>
  </w:style>
  <w:style w:type="paragraph" w:styleId="Punktlista">
    <w:name w:val="List Bullet"/>
    <w:basedOn w:val="Normal"/>
    <w:autoRedefine/>
    <w:pPr>
      <w:spacing w:before="60" w:after="20"/>
      <w:ind w:left="181" w:hanging="181"/>
    </w:pPr>
    <w:rPr>
      <w:b/>
      <w:sz w:val="16"/>
      <w:lang w:val="it-IT"/>
    </w:rPr>
  </w:style>
  <w:style w:type="paragraph" w:styleId="Brdtext">
    <w:name w:val="Body Text"/>
    <w:basedOn w:val="Normal"/>
    <w:link w:val="BrdtextChar"/>
    <w:pPr>
      <w:jc w:val="both"/>
    </w:pPr>
    <w:rPr>
      <w:sz w:val="12"/>
    </w:rPr>
  </w:style>
  <w:style w:type="paragraph" w:styleId="Brdtext2">
    <w:name w:val="Body Text 2"/>
    <w:basedOn w:val="Brdtext"/>
    <w:pPr>
      <w:ind w:left="142" w:hanging="142"/>
    </w:pPr>
    <w:rPr>
      <w:lang w:val="it-IT"/>
    </w:rPr>
  </w:style>
  <w:style w:type="paragraph" w:styleId="Brdtext3">
    <w:name w:val="Body Text 3"/>
    <w:basedOn w:val="Brdtext2"/>
    <w:pPr>
      <w:ind w:left="284"/>
    </w:pPr>
    <w:rPr>
      <w:szCs w:val="16"/>
    </w:rPr>
  </w:style>
  <w:style w:type="paragraph" w:styleId="Sidhuvud">
    <w:name w:val="header"/>
    <w:basedOn w:val="Normal"/>
    <w:link w:val="SidhuvudChar"/>
    <w:uiPriority w:val="99"/>
    <w:pPr>
      <w:tabs>
        <w:tab w:val="center" w:pos="4536"/>
        <w:tab w:val="right" w:pos="9072"/>
      </w:tabs>
    </w:pPr>
  </w:style>
  <w:style w:type="paragraph" w:styleId="Sidfot">
    <w:name w:val="footer"/>
    <w:basedOn w:val="Normal"/>
    <w:pPr>
      <w:tabs>
        <w:tab w:val="center" w:pos="4536"/>
        <w:tab w:val="right" w:pos="9072"/>
      </w:tabs>
    </w:pPr>
  </w:style>
  <w:style w:type="paragraph" w:customStyle="1" w:styleId="Formatvorlage1">
    <w:name w:val="Formatvorlage1"/>
    <w:basedOn w:val="Normal"/>
    <w:rPr>
      <w:szCs w:val="22"/>
    </w:rPr>
  </w:style>
  <w:style w:type="character" w:styleId="Hyperlnk">
    <w:name w:val="Hyperlink"/>
    <w:rPr>
      <w:color w:val="0000FF"/>
      <w:u w:val="single"/>
    </w:rPr>
  </w:style>
  <w:style w:type="character" w:styleId="AnvndHyperlnk">
    <w:name w:val="FollowedHyperlink"/>
    <w:rPr>
      <w:color w:val="800080"/>
      <w:u w:val="single"/>
    </w:rPr>
  </w:style>
  <w:style w:type="character" w:styleId="Sidnummer">
    <w:name w:val="page number"/>
    <w:basedOn w:val="Standardstycketeckensnitt"/>
  </w:style>
  <w:style w:type="paragraph" w:styleId="Brdtextmedindrag">
    <w:name w:val="Body Text Indent"/>
    <w:basedOn w:val="Normal"/>
    <w:pPr>
      <w:spacing w:line="480" w:lineRule="auto"/>
      <w:ind w:firstLine="720"/>
    </w:pPr>
    <w:rPr>
      <w:rFonts w:ascii="Times New Roman" w:eastAsia="Times" w:hAnsi="Times New Roman"/>
      <w:sz w:val="24"/>
      <w:szCs w:val="20"/>
      <w:lang w:eastAsia="en-US"/>
    </w:rPr>
  </w:style>
  <w:style w:type="paragraph" w:styleId="Brdtextmedindrag2">
    <w:name w:val="Body Text Indent 2"/>
    <w:basedOn w:val="Normal"/>
    <w:pPr>
      <w:spacing w:line="480" w:lineRule="auto"/>
      <w:ind w:firstLine="720"/>
      <w:jc w:val="both"/>
    </w:pPr>
    <w:rPr>
      <w:rFonts w:ascii="Times New Roman" w:hAnsi="Times New Roman"/>
      <w:sz w:val="24"/>
    </w:rPr>
  </w:style>
  <w:style w:type="paragraph" w:styleId="Brdtextmedindrag3">
    <w:name w:val="Body Text Indent 3"/>
    <w:basedOn w:val="Normal"/>
    <w:pPr>
      <w:spacing w:line="480" w:lineRule="auto"/>
      <w:ind w:firstLine="720"/>
      <w:jc w:val="both"/>
    </w:pPr>
    <w:rPr>
      <w:rFonts w:ascii="Times New Roman" w:hAnsi="Times New Roman"/>
    </w:rPr>
  </w:style>
  <w:style w:type="character" w:customStyle="1" w:styleId="UnresolvedMention1">
    <w:name w:val="Unresolved Mention1"/>
    <w:uiPriority w:val="99"/>
    <w:semiHidden/>
    <w:unhideWhenUsed/>
    <w:rsid w:val="00146DA8"/>
    <w:rPr>
      <w:color w:val="808080"/>
      <w:shd w:val="clear" w:color="auto" w:fill="E6E6E6"/>
    </w:rPr>
  </w:style>
  <w:style w:type="character" w:customStyle="1" w:styleId="BrdtextChar">
    <w:name w:val="Brödtext Char"/>
    <w:link w:val="Brdtext"/>
    <w:rsid w:val="005F0C6C"/>
    <w:rPr>
      <w:rFonts w:ascii="Arial" w:hAnsi="Arial"/>
      <w:sz w:val="12"/>
      <w:szCs w:val="24"/>
      <w:lang w:eastAsia="de-DE"/>
    </w:rPr>
  </w:style>
  <w:style w:type="paragraph" w:customStyle="1" w:styleId="ingress">
    <w:name w:val="ingress"/>
    <w:basedOn w:val="Normal"/>
    <w:rsid w:val="00CB2E60"/>
    <w:pPr>
      <w:spacing w:before="100" w:beforeAutospacing="1" w:after="100" w:afterAutospacing="1"/>
    </w:pPr>
    <w:rPr>
      <w:rFonts w:ascii="Times New Roman" w:hAnsi="Times New Roman"/>
      <w:sz w:val="24"/>
      <w:lang w:eastAsia="en-GB"/>
    </w:rPr>
  </w:style>
  <w:style w:type="paragraph" w:styleId="Normalwebb">
    <w:name w:val="Normal (Web)"/>
    <w:basedOn w:val="Normal"/>
    <w:uiPriority w:val="99"/>
    <w:unhideWhenUsed/>
    <w:rsid w:val="008811BD"/>
    <w:pPr>
      <w:spacing w:before="100" w:beforeAutospacing="1" w:after="100" w:afterAutospacing="1"/>
    </w:pPr>
    <w:rPr>
      <w:rFonts w:ascii="Times New Roman" w:hAnsi="Times New Roman"/>
      <w:sz w:val="24"/>
      <w:lang w:eastAsia="en-GB"/>
    </w:rPr>
  </w:style>
  <w:style w:type="paragraph" w:styleId="Liststycke">
    <w:name w:val="List Paragraph"/>
    <w:basedOn w:val="Normal"/>
    <w:uiPriority w:val="34"/>
    <w:qFormat/>
    <w:rsid w:val="00136136"/>
    <w:pPr>
      <w:spacing w:after="200" w:line="276" w:lineRule="auto"/>
      <w:ind w:left="720"/>
      <w:contextualSpacing/>
    </w:pPr>
    <w:rPr>
      <w:rFonts w:ascii="Calibri" w:eastAsia="Calibri" w:hAnsi="Calibri"/>
      <w:szCs w:val="22"/>
      <w:lang w:eastAsia="en-US"/>
    </w:rPr>
  </w:style>
  <w:style w:type="character" w:customStyle="1" w:styleId="background-details">
    <w:name w:val="background-details"/>
    <w:rsid w:val="00096ED8"/>
  </w:style>
  <w:style w:type="paragraph" w:styleId="Ballongtext">
    <w:name w:val="Balloon Text"/>
    <w:basedOn w:val="Normal"/>
    <w:link w:val="BallongtextChar"/>
    <w:uiPriority w:val="99"/>
    <w:semiHidden/>
    <w:unhideWhenUsed/>
    <w:rsid w:val="00BB0721"/>
    <w:rPr>
      <w:rFonts w:ascii="Segoe UI" w:hAnsi="Segoe UI" w:cs="Segoe UI"/>
      <w:sz w:val="18"/>
      <w:szCs w:val="18"/>
    </w:rPr>
  </w:style>
  <w:style w:type="character" w:customStyle="1" w:styleId="BallongtextChar">
    <w:name w:val="Ballongtext Char"/>
    <w:link w:val="Ballongtext"/>
    <w:uiPriority w:val="99"/>
    <w:semiHidden/>
    <w:rsid w:val="00BB0721"/>
    <w:rPr>
      <w:rFonts w:ascii="Segoe UI" w:hAnsi="Segoe UI" w:cs="Segoe UI"/>
      <w:sz w:val="18"/>
      <w:szCs w:val="18"/>
      <w:lang w:val="en-GB" w:eastAsia="de-DE"/>
    </w:rPr>
  </w:style>
  <w:style w:type="character" w:styleId="Kommentarsreferens">
    <w:name w:val="annotation reference"/>
    <w:basedOn w:val="Standardstycketeckensnitt"/>
    <w:uiPriority w:val="99"/>
    <w:semiHidden/>
    <w:unhideWhenUsed/>
    <w:rsid w:val="00B62F2D"/>
    <w:rPr>
      <w:sz w:val="16"/>
      <w:szCs w:val="16"/>
    </w:rPr>
  </w:style>
  <w:style w:type="paragraph" w:styleId="Kommentarer">
    <w:name w:val="annotation text"/>
    <w:basedOn w:val="Normal"/>
    <w:link w:val="KommentarerChar"/>
    <w:uiPriority w:val="99"/>
    <w:unhideWhenUsed/>
    <w:rsid w:val="00B62F2D"/>
    <w:rPr>
      <w:sz w:val="20"/>
      <w:szCs w:val="20"/>
    </w:rPr>
  </w:style>
  <w:style w:type="character" w:customStyle="1" w:styleId="KommentarerChar">
    <w:name w:val="Kommentarer Char"/>
    <w:basedOn w:val="Standardstycketeckensnitt"/>
    <w:link w:val="Kommentarer"/>
    <w:uiPriority w:val="99"/>
    <w:rsid w:val="00B62F2D"/>
    <w:rPr>
      <w:rFonts w:ascii="Arial" w:hAnsi="Arial"/>
      <w:lang w:eastAsia="de-DE"/>
    </w:rPr>
  </w:style>
  <w:style w:type="paragraph" w:styleId="Kommentarsmne">
    <w:name w:val="annotation subject"/>
    <w:basedOn w:val="Kommentarer"/>
    <w:next w:val="Kommentarer"/>
    <w:link w:val="KommentarsmneChar"/>
    <w:uiPriority w:val="99"/>
    <w:semiHidden/>
    <w:unhideWhenUsed/>
    <w:rsid w:val="00B62F2D"/>
    <w:rPr>
      <w:b/>
      <w:bCs/>
    </w:rPr>
  </w:style>
  <w:style w:type="character" w:customStyle="1" w:styleId="KommentarsmneChar">
    <w:name w:val="Kommentarsämne Char"/>
    <w:basedOn w:val="KommentarerChar"/>
    <w:link w:val="Kommentarsmne"/>
    <w:uiPriority w:val="99"/>
    <w:semiHidden/>
    <w:rsid w:val="00B62F2D"/>
    <w:rPr>
      <w:rFonts w:ascii="Arial" w:hAnsi="Arial"/>
      <w:b/>
      <w:bCs/>
      <w:lang w:eastAsia="de-DE"/>
    </w:rPr>
  </w:style>
  <w:style w:type="character" w:customStyle="1" w:styleId="gd">
    <w:name w:val="gd"/>
    <w:basedOn w:val="Standardstycketeckensnitt"/>
    <w:rsid w:val="00343A22"/>
  </w:style>
  <w:style w:type="character" w:customStyle="1" w:styleId="SidhuvudChar">
    <w:name w:val="Sidhuvud Char"/>
    <w:basedOn w:val="Standardstycketeckensnitt"/>
    <w:link w:val="Sidhuvud"/>
    <w:uiPriority w:val="99"/>
    <w:rsid w:val="00D02FB3"/>
    <w:rPr>
      <w:rFonts w:ascii="Arial" w:hAnsi="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26412">
      <w:bodyDiv w:val="1"/>
      <w:marLeft w:val="0"/>
      <w:marRight w:val="0"/>
      <w:marTop w:val="0"/>
      <w:marBottom w:val="0"/>
      <w:divBdr>
        <w:top w:val="none" w:sz="0" w:space="0" w:color="auto"/>
        <w:left w:val="none" w:sz="0" w:space="0" w:color="auto"/>
        <w:bottom w:val="none" w:sz="0" w:space="0" w:color="auto"/>
        <w:right w:val="none" w:sz="0" w:space="0" w:color="auto"/>
      </w:divBdr>
    </w:div>
    <w:div w:id="1426851041">
      <w:bodyDiv w:val="1"/>
      <w:marLeft w:val="0"/>
      <w:marRight w:val="0"/>
      <w:marTop w:val="0"/>
      <w:marBottom w:val="0"/>
      <w:divBdr>
        <w:top w:val="none" w:sz="0" w:space="0" w:color="auto"/>
        <w:left w:val="none" w:sz="0" w:space="0" w:color="auto"/>
        <w:bottom w:val="none" w:sz="0" w:space="0" w:color="auto"/>
        <w:right w:val="none" w:sz="0" w:space="0" w:color="auto"/>
      </w:divBdr>
    </w:div>
    <w:div w:id="210915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mas@teb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5101</Characters>
  <Application>Microsoft Office Word</Application>
  <DocSecurity>0</DocSecurity>
  <Lines>42</Lines>
  <Paragraphs>12</Paragraphs>
  <ScaleCrop>false</ScaleCrop>
  <HeadingPairs>
    <vt:vector size="8" baseType="variant">
      <vt:variant>
        <vt:lpstr>Rubrik</vt:lpstr>
      </vt:variant>
      <vt:variant>
        <vt:i4>1</vt:i4>
      </vt:variant>
      <vt:variant>
        <vt:lpstr>Title</vt:lpstr>
      </vt:variant>
      <vt:variant>
        <vt:i4>1</vt:i4>
      </vt:variant>
      <vt:variant>
        <vt:lpstr>Titel</vt:lpstr>
      </vt:variant>
      <vt:variant>
        <vt:i4>1</vt:i4>
      </vt:variant>
      <vt:variant>
        <vt:lpstr>Título</vt:lpstr>
      </vt:variant>
      <vt:variant>
        <vt:i4>1</vt:i4>
      </vt:variant>
    </vt:vector>
  </HeadingPairs>
  <TitlesOfParts>
    <vt:vector size="4" baseType="lpstr">
      <vt:lpstr>FOOTNOTE TO EDITORS</vt:lpstr>
      <vt:lpstr>FOOTNOTE TO EDITORS</vt:lpstr>
      <vt:lpstr>FOOTNOTE TO EDITORS</vt:lpstr>
      <vt:lpstr>FOOTNOTE TO EDITORS</vt:lpstr>
    </vt:vector>
  </TitlesOfParts>
  <Company>Monforts</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FOOTNOTE TO EDITORS</dc:title>
  <dc:creator>Cleuvers</dc:creator>
  <cp:lastModifiedBy>Holmqvist, Teresia</cp:lastModifiedBy>
  <cp:revision>2</cp:revision>
  <cp:lastPrinted>2018-07-23T09:58:00Z</cp:lastPrinted>
  <dcterms:created xsi:type="dcterms:W3CDTF">2019-04-29T13:53:00Z</dcterms:created>
  <dcterms:modified xsi:type="dcterms:W3CDTF">2019-04-29T13:53:00Z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097e6d2e-193d-48a2-bb2f-094632b26fe3</vt:lpwstr>
  </property>
</Properties>
</file>